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555CB4">
        <w:trPr>
          <w:trHeight w:val="787"/>
        </w:trPr>
        <w:tc>
          <w:tcPr>
            <w:tcW w:w="220" w:type="dxa"/>
            <w:tcMar>
              <w:top w:w="100" w:type="dxa"/>
              <w:left w:w="100" w:type="dxa"/>
              <w:bottom w:w="100" w:type="dxa"/>
              <w:right w:w="100" w:type="dxa"/>
            </w:tcMar>
          </w:tcPr>
          <w:p w:rsidR="00C71397" w:rsidRDefault="00C71397" w:rsidP="000015AA"/>
        </w:tc>
        <w:tc>
          <w:tcPr>
            <w:tcW w:w="5190" w:type="dxa"/>
            <w:tcMar>
              <w:top w:w="100" w:type="dxa"/>
              <w:left w:w="0" w:type="dxa"/>
              <w:bottom w:w="100" w:type="dxa"/>
              <w:right w:w="0" w:type="dxa"/>
            </w:tcMar>
            <w:hideMark/>
          </w:tcPr>
          <w:p w:rsidR="00C71397" w:rsidRPr="00555CB4" w:rsidRDefault="00555CB4" w:rsidP="000015AA">
            <w:pPr>
              <w:pStyle w:val="Title"/>
              <w:spacing w:before="0" w:after="0"/>
              <w:rPr>
                <w:color w:val="D51E1D"/>
                <w:sz w:val="42"/>
                <w:szCs w:val="42"/>
              </w:rPr>
            </w:pPr>
            <w:r w:rsidRPr="00555CB4">
              <w:rPr>
                <w:color w:val="D51E1D"/>
                <w:sz w:val="42"/>
                <w:szCs w:val="42"/>
              </w:rPr>
              <w:t>Duquesne Beach Petroglyphs</w:t>
            </w:r>
          </w:p>
          <w:p w:rsidR="00555CB4" w:rsidRPr="00C76386" w:rsidRDefault="00555CB4" w:rsidP="000015AA">
            <w:pPr>
              <w:rPr>
                <w:b/>
                <w:i/>
                <w:sz w:val="24"/>
                <w:szCs w:val="24"/>
              </w:rPr>
            </w:pPr>
            <w:r w:rsidRPr="00C76386">
              <w:rPr>
                <w:b/>
                <w:i/>
                <w:sz w:val="24"/>
                <w:szCs w:val="24"/>
              </w:rPr>
              <w:t>Understanding symbols and their meaning to the people who created them</w:t>
            </w:r>
          </w:p>
          <w:p w:rsidR="00263789" w:rsidRDefault="00263789" w:rsidP="00555CB4">
            <w:pPr>
              <w:rPr>
                <w:u w:val="single"/>
              </w:rPr>
            </w:pPr>
          </w:p>
          <w:tbl>
            <w:tblPr>
              <w:tblW w:w="45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2875"/>
              <w:gridCol w:w="25"/>
            </w:tblGrid>
            <w:tr w:rsidR="00263789" w:rsidRPr="00A04BF8" w:rsidTr="00263789">
              <w:trPr>
                <w:trHeight w:val="618"/>
              </w:trPr>
              <w:tc>
                <w:tcPr>
                  <w:tcW w:w="1545" w:type="dxa"/>
                  <w:tcBorders>
                    <w:right w:val="nil"/>
                  </w:tcBorders>
                  <w:tcMar>
                    <w:top w:w="100" w:type="dxa"/>
                    <w:left w:w="0" w:type="dxa"/>
                    <w:bottom w:w="100" w:type="dxa"/>
                    <w:right w:w="0" w:type="dxa"/>
                  </w:tcMar>
                </w:tcPr>
                <w:p w:rsidR="00263789" w:rsidRPr="00263789" w:rsidRDefault="00263789" w:rsidP="00E17C2E">
                  <w:pPr>
                    <w:pStyle w:val="Heading2"/>
                    <w:framePr w:hSpace="180" w:wrap="around" w:vAnchor="text" w:hAnchor="text" w:y="1"/>
                    <w:ind w:right="-10"/>
                    <w:suppressOverlap/>
                    <w:rPr>
                      <w:color w:val="404040" w:themeColor="text1" w:themeTint="BF"/>
                      <w:sz w:val="32"/>
                      <w:szCs w:val="32"/>
                    </w:rPr>
                  </w:pPr>
                  <w:r w:rsidRPr="00263789">
                    <w:rPr>
                      <w:color w:val="009A26"/>
                      <w:sz w:val="32"/>
                      <w:szCs w:val="32"/>
                    </w:rPr>
                    <w:t>Address</w:t>
                  </w:r>
                </w:p>
              </w:tc>
              <w:tc>
                <w:tcPr>
                  <w:tcW w:w="2960" w:type="dxa"/>
                  <w:gridSpan w:val="3"/>
                  <w:tcBorders>
                    <w:top w:val="nil"/>
                    <w:left w:val="nil"/>
                    <w:bottom w:val="nil"/>
                    <w:right w:val="nil"/>
                  </w:tcBorders>
                  <w:tcMar>
                    <w:top w:w="100" w:type="dxa"/>
                    <w:left w:w="0" w:type="dxa"/>
                    <w:bottom w:w="100" w:type="dxa"/>
                    <w:right w:w="0" w:type="dxa"/>
                  </w:tcMar>
                </w:tcPr>
                <w:p w:rsidR="00263789" w:rsidRPr="00A04BF8" w:rsidRDefault="00263789" w:rsidP="00E17C2E">
                  <w:pPr>
                    <w:framePr w:hSpace="180" w:wrap="around" w:vAnchor="text" w:hAnchor="text" w:y="1"/>
                    <w:numPr>
                      <w:ilvl w:val="0"/>
                      <w:numId w:val="2"/>
                    </w:numPr>
                    <w:ind w:left="350" w:right="90" w:hanging="359"/>
                    <w:suppressOverlap/>
                    <w:rPr>
                      <w:color w:val="404040" w:themeColor="text1" w:themeTint="BF"/>
                    </w:rPr>
                  </w:pPr>
                  <w:r w:rsidRPr="00263789">
                    <w:rPr>
                      <w:color w:val="404040" w:themeColor="text1" w:themeTint="BF"/>
                    </w:rPr>
                    <w:t>Duquesne Beach, St. Mark’s (southern end of beach)</w:t>
                  </w:r>
                </w:p>
              </w:tc>
            </w:tr>
            <w:tr w:rsidR="00263789" w:rsidRPr="00A04BF8" w:rsidTr="007619CD">
              <w:trPr>
                <w:gridAfter w:val="1"/>
                <w:wAfter w:w="25" w:type="dxa"/>
              </w:trPr>
              <w:tc>
                <w:tcPr>
                  <w:tcW w:w="1605" w:type="dxa"/>
                  <w:gridSpan w:val="2"/>
                  <w:tcBorders>
                    <w:top w:val="nil"/>
                    <w:left w:val="nil"/>
                    <w:bottom w:val="nil"/>
                    <w:right w:val="nil"/>
                  </w:tcBorders>
                  <w:tcMar>
                    <w:top w:w="100" w:type="dxa"/>
                    <w:left w:w="0" w:type="dxa"/>
                    <w:bottom w:w="100" w:type="dxa"/>
                    <w:right w:w="0" w:type="dxa"/>
                  </w:tcMar>
                </w:tcPr>
                <w:p w:rsidR="00263789" w:rsidRPr="00263789" w:rsidRDefault="00263789" w:rsidP="00E17C2E">
                  <w:pPr>
                    <w:pStyle w:val="Heading2"/>
                    <w:framePr w:hSpace="180" w:wrap="around" w:vAnchor="text" w:hAnchor="text" w:y="1"/>
                    <w:ind w:right="-10"/>
                    <w:suppressOverlap/>
                    <w:rPr>
                      <w:color w:val="009A26"/>
                      <w:sz w:val="32"/>
                      <w:szCs w:val="32"/>
                    </w:rPr>
                  </w:pPr>
                  <w:r w:rsidRPr="00263789">
                    <w:rPr>
                      <w:color w:val="009A26"/>
                      <w:sz w:val="32"/>
                      <w:szCs w:val="32"/>
                    </w:rPr>
                    <w:t>Visiting Details</w:t>
                  </w:r>
                </w:p>
                <w:p w:rsidR="00263789" w:rsidRPr="00263789" w:rsidRDefault="00263789" w:rsidP="00E17C2E">
                  <w:pPr>
                    <w:pStyle w:val="Heading2"/>
                    <w:framePr w:hSpace="180" w:wrap="around" w:vAnchor="text" w:hAnchor="text" w:y="1"/>
                    <w:ind w:right="-10"/>
                    <w:suppressOverlap/>
                    <w:rPr>
                      <w:color w:val="009A26"/>
                      <w:sz w:val="26"/>
                      <w:szCs w:val="26"/>
                    </w:rPr>
                  </w:pPr>
                  <w:r>
                    <w:rPr>
                      <w:color w:val="009A26"/>
                      <w:sz w:val="26"/>
                      <w:szCs w:val="26"/>
                    </w:rPr>
                    <w:br/>
                  </w:r>
                  <w:r w:rsidRPr="00263789">
                    <w:rPr>
                      <w:color w:val="009A26"/>
                      <w:sz w:val="26"/>
                      <w:szCs w:val="26"/>
                    </w:rPr>
                    <w:t xml:space="preserve">Other Attractions </w:t>
                  </w:r>
                </w:p>
                <w:p w:rsidR="00263789" w:rsidRPr="00263789" w:rsidRDefault="00263789" w:rsidP="00E17C2E">
                  <w:pPr>
                    <w:pStyle w:val="Heading2"/>
                    <w:framePr w:hSpace="180" w:wrap="around" w:vAnchor="text" w:hAnchor="text" w:y="1"/>
                    <w:ind w:right="-10"/>
                    <w:suppressOverlap/>
                    <w:rPr>
                      <w:color w:val="009A26"/>
                      <w:sz w:val="32"/>
                      <w:szCs w:val="32"/>
                    </w:rPr>
                  </w:pPr>
                  <w:proofErr w:type="gramStart"/>
                  <w:r w:rsidRPr="00263789">
                    <w:rPr>
                      <w:color w:val="009A26"/>
                      <w:sz w:val="26"/>
                      <w:szCs w:val="26"/>
                    </w:rPr>
                    <w:t>in</w:t>
                  </w:r>
                  <w:proofErr w:type="gramEnd"/>
                  <w:r w:rsidRPr="00263789">
                    <w:rPr>
                      <w:color w:val="009A26"/>
                      <w:sz w:val="26"/>
                      <w:szCs w:val="26"/>
                    </w:rPr>
                    <w:t xml:space="preserve"> Area</w:t>
                  </w:r>
                </w:p>
              </w:tc>
              <w:tc>
                <w:tcPr>
                  <w:tcW w:w="2875" w:type="dxa"/>
                  <w:tcBorders>
                    <w:top w:val="nil"/>
                    <w:left w:val="nil"/>
                    <w:bottom w:val="nil"/>
                    <w:right w:val="nil"/>
                  </w:tcBorders>
                  <w:tcMar>
                    <w:top w:w="100" w:type="dxa"/>
                    <w:left w:w="0" w:type="dxa"/>
                    <w:bottom w:w="100" w:type="dxa"/>
                    <w:right w:w="0" w:type="dxa"/>
                  </w:tcMar>
                </w:tcPr>
                <w:p w:rsidR="00263789" w:rsidRDefault="00263789" w:rsidP="00E17C2E">
                  <w:pPr>
                    <w:framePr w:hSpace="180" w:wrap="around" w:vAnchor="text" w:hAnchor="text" w:y="1"/>
                    <w:numPr>
                      <w:ilvl w:val="0"/>
                      <w:numId w:val="2"/>
                    </w:numPr>
                    <w:ind w:left="350" w:right="90" w:hanging="359"/>
                    <w:suppressOverlap/>
                    <w:rPr>
                      <w:color w:val="404040" w:themeColor="text1" w:themeTint="BF"/>
                    </w:rPr>
                  </w:pPr>
                  <w:r w:rsidRPr="00263789">
                    <w:rPr>
                      <w:color w:val="404040" w:themeColor="text1" w:themeTint="BF"/>
                    </w:rPr>
                    <w:t>Free admission</w:t>
                  </w:r>
                </w:p>
                <w:p w:rsidR="00263789" w:rsidRDefault="00263789"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w:t>
                  </w:r>
                  <w:r w:rsidRPr="00263789">
                    <w:rPr>
                      <w:color w:val="404040" w:themeColor="text1" w:themeTint="BF"/>
                    </w:rPr>
                    <w:t>ar park at corner shop</w:t>
                  </w:r>
                </w:p>
                <w:p w:rsidR="00263789" w:rsidRDefault="00263789" w:rsidP="00E17C2E">
                  <w:pPr>
                    <w:framePr w:hSpace="180" w:wrap="around" w:vAnchor="text" w:hAnchor="text" w:y="1"/>
                    <w:ind w:right="90"/>
                    <w:suppressOverlap/>
                    <w:rPr>
                      <w:color w:val="404040" w:themeColor="text1" w:themeTint="BF"/>
                    </w:rPr>
                  </w:pPr>
                </w:p>
                <w:p w:rsidR="00263789" w:rsidRPr="00263789" w:rsidRDefault="00263789" w:rsidP="00E17C2E">
                  <w:pPr>
                    <w:framePr w:hSpace="180" w:wrap="around" w:vAnchor="text" w:hAnchor="text" w:y="1"/>
                    <w:ind w:right="90"/>
                    <w:suppressOverlap/>
                    <w:rPr>
                      <w:color w:val="404040" w:themeColor="text1" w:themeTint="BF"/>
                      <w:sz w:val="28"/>
                      <w:szCs w:val="28"/>
                    </w:rPr>
                  </w:pPr>
                </w:p>
                <w:p w:rsidR="00263789" w:rsidRPr="00263789" w:rsidRDefault="00263789"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Leaper’s Hill (below)</w:t>
                  </w:r>
                </w:p>
              </w:tc>
            </w:tr>
          </w:tbl>
          <w:p w:rsidR="00555CB4" w:rsidRPr="00555CB4" w:rsidRDefault="00555CB4" w:rsidP="00263789"/>
        </w:tc>
        <w:tc>
          <w:tcPr>
            <w:tcW w:w="720" w:type="dxa"/>
            <w:tcMar>
              <w:top w:w="100" w:type="dxa"/>
              <w:left w:w="100" w:type="dxa"/>
              <w:bottom w:w="100" w:type="dxa"/>
              <w:right w:w="100" w:type="dxa"/>
            </w:tcMar>
          </w:tcPr>
          <w:p w:rsidR="00C71397" w:rsidRDefault="00C71397" w:rsidP="000015AA"/>
        </w:tc>
        <w:tc>
          <w:tcPr>
            <w:tcW w:w="4860" w:type="dxa"/>
            <w:tcMar>
              <w:top w:w="100" w:type="dxa"/>
              <w:left w:w="0" w:type="dxa"/>
              <w:bottom w:w="100" w:type="dxa"/>
              <w:right w:w="0" w:type="dxa"/>
            </w:tcMar>
            <w:hideMark/>
          </w:tcPr>
          <w:p w:rsidR="00C71397" w:rsidRPr="0064175D" w:rsidRDefault="00EF4349" w:rsidP="000015AA">
            <w:pPr>
              <w:pStyle w:val="Subtitle"/>
              <w:spacing w:before="0" w:after="0"/>
              <w:rPr>
                <w:b/>
                <w:color w:val="009A26"/>
              </w:rPr>
            </w:pPr>
            <w:r>
              <w:rPr>
                <w:noProof/>
              </w:rPr>
              <w:drawing>
                <wp:anchor distT="0" distB="0" distL="114300" distR="114300" simplePos="0" relativeHeight="251663360" behindDoc="1" locked="0" layoutInCell="1" allowOverlap="1" wp14:anchorId="30196140" wp14:editId="58B49CEE">
                  <wp:simplePos x="0" y="0"/>
                  <wp:positionH relativeFrom="margin">
                    <wp:posOffset>134620</wp:posOffset>
                  </wp:positionH>
                  <wp:positionV relativeFrom="paragraph">
                    <wp:posOffset>-3175</wp:posOffset>
                  </wp:positionV>
                  <wp:extent cx="1261110" cy="626745"/>
                  <wp:effectExtent l="0" t="0" r="0" b="1905"/>
                  <wp:wrapTight wrapText="bothSides">
                    <wp:wrapPolygon edited="0">
                      <wp:start x="0" y="0"/>
                      <wp:lineTo x="0" y="21009"/>
                      <wp:lineTo x="21208" y="21009"/>
                      <wp:lineTo x="212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7317" b="18050"/>
                          <a:stretch>
                            <a:fillRect/>
                          </a:stretch>
                        </pic:blipFill>
                        <pic:spPr bwMode="auto">
                          <a:xfrm>
                            <a:off x="0" y="0"/>
                            <a:ext cx="1261110" cy="626745"/>
                          </a:xfrm>
                          <a:prstGeom prst="rect">
                            <a:avLst/>
                          </a:prstGeom>
                          <a:noFill/>
                        </pic:spPr>
                      </pic:pic>
                    </a:graphicData>
                  </a:graphic>
                  <wp14:sizeRelH relativeFrom="page">
                    <wp14:pctWidth>0</wp14:pctWidth>
                  </wp14:sizeRelH>
                  <wp14:sizeRelV relativeFrom="page">
                    <wp14:pctHeight>0</wp14:pctHeight>
                  </wp14:sizeRelV>
                </wp:anchor>
              </w:drawing>
            </w:r>
            <w:r w:rsidR="00555CB4">
              <w:rPr>
                <w:b/>
                <w:color w:val="009A26"/>
              </w:rPr>
              <w:t>Field Trip Guide</w:t>
            </w:r>
          </w:p>
          <w:p w:rsidR="00C71397" w:rsidRDefault="00C71397" w:rsidP="00EF4349">
            <w:pPr>
              <w:pStyle w:val="Heading4"/>
              <w:jc w:val="center"/>
              <w:rPr>
                <w:b/>
                <w:sz w:val="24"/>
                <w:szCs w:val="24"/>
              </w:rPr>
            </w:pPr>
            <w:r w:rsidRPr="00706D18">
              <w:rPr>
                <w:b/>
                <w:sz w:val="24"/>
                <w:szCs w:val="24"/>
              </w:rPr>
              <w:t>Grenada National Museum: Teacher Kit</w:t>
            </w:r>
          </w:p>
          <w:p w:rsidR="00555CB4" w:rsidRPr="00555CB4" w:rsidRDefault="00555CB4" w:rsidP="00EF4349">
            <w:pPr>
              <w:jc w:val="center"/>
            </w:pPr>
            <w:r>
              <w:rPr>
                <w:noProof/>
                <w:sz w:val="36"/>
                <w:szCs w:val="36"/>
              </w:rPr>
              <w:drawing>
                <wp:anchor distT="0" distB="0" distL="114300" distR="114300" simplePos="0" relativeHeight="251659264" behindDoc="1" locked="0" layoutInCell="1" allowOverlap="1" wp14:anchorId="244E12CF" wp14:editId="62344E23">
                  <wp:simplePos x="0" y="0"/>
                  <wp:positionH relativeFrom="column">
                    <wp:posOffset>0</wp:posOffset>
                  </wp:positionH>
                  <wp:positionV relativeFrom="paragraph">
                    <wp:posOffset>423545</wp:posOffset>
                  </wp:positionV>
                  <wp:extent cx="3681730" cy="1947545"/>
                  <wp:effectExtent l="19050" t="19050" r="13970" b="14605"/>
                  <wp:wrapTight wrapText="bothSides">
                    <wp:wrapPolygon edited="0">
                      <wp:start x="-112" y="-211"/>
                      <wp:lineTo x="-112" y="21551"/>
                      <wp:lineTo x="21570" y="21551"/>
                      <wp:lineTo x="21570" y="-211"/>
                      <wp:lineTo x="-112" y="-21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quesne Beach Map.jpg"/>
                          <pic:cNvPicPr/>
                        </pic:nvPicPr>
                        <pic:blipFill rotWithShape="1">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7459" r="-7459"/>
                          <a:stretch/>
                        </pic:blipFill>
                        <pic:spPr>
                          <a:xfrm>
                            <a:off x="0" y="0"/>
                            <a:ext cx="3681730" cy="1947545"/>
                          </a:xfrm>
                          <a:prstGeom prst="rect">
                            <a:avLst/>
                          </a:prstGeom>
                          <a:ln w="3175">
                            <a:solidFill>
                              <a:schemeClr val="tx1">
                                <a:lumMod val="85000"/>
                                <a:lumOff val="15000"/>
                              </a:schemeClr>
                            </a:solidFill>
                          </a:ln>
                        </pic:spPr>
                      </pic:pic>
                    </a:graphicData>
                  </a:graphic>
                  <wp14:sizeRelH relativeFrom="margin">
                    <wp14:pctWidth>0</wp14:pctWidth>
                  </wp14:sizeRelH>
                  <wp14:sizeRelV relativeFrom="margin">
                    <wp14:pctHeight>0</wp14:pctHeight>
                  </wp14:sizeRelV>
                </wp:anchor>
              </w:drawing>
            </w:r>
            <w:r>
              <w:t>Adventures Outside the Museum</w:t>
            </w:r>
            <w:bookmarkStart w:id="0" w:name="_GoBack"/>
            <w:bookmarkEnd w:id="0"/>
          </w:p>
        </w:tc>
      </w:tr>
    </w:tbl>
    <w:p w:rsidR="002C096E" w:rsidRDefault="002C096E" w:rsidP="000015AA">
      <w:pPr>
        <w:framePr w:hSpace="180" w:wrap="around" w:vAnchor="text" w:hAnchor="page" w:x="1450" w:y="13031"/>
        <w:suppressOverlap/>
      </w:pPr>
    </w:p>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C76386">
        <w:trPr>
          <w:trHeight w:val="1420"/>
        </w:trPr>
        <w:tc>
          <w:tcPr>
            <w:tcW w:w="220" w:type="dxa"/>
            <w:tcMar>
              <w:top w:w="100" w:type="dxa"/>
              <w:left w:w="100" w:type="dxa"/>
              <w:bottom w:w="100" w:type="dxa"/>
              <w:right w:w="100" w:type="dxa"/>
            </w:tcMar>
          </w:tcPr>
          <w:p w:rsidR="00A70C06" w:rsidRDefault="00A70C06" w:rsidP="000015AA"/>
        </w:tc>
        <w:tc>
          <w:tcPr>
            <w:tcW w:w="5190" w:type="dxa"/>
            <w:tcMar>
              <w:top w:w="100" w:type="dxa"/>
              <w:left w:w="0" w:type="dxa"/>
              <w:bottom w:w="100" w:type="dxa"/>
              <w:right w:w="0" w:type="dxa"/>
            </w:tcMar>
          </w:tcPr>
          <w:p w:rsidR="00441F54" w:rsidRPr="00441F54" w:rsidRDefault="0064175D" w:rsidP="00441F54">
            <w:pPr>
              <w:pStyle w:val="Heading3"/>
              <w:spacing w:after="120"/>
              <w:jc w:val="center"/>
              <w:rPr>
                <w:i/>
                <w:color w:val="666666"/>
                <w:sz w:val="24"/>
                <w:szCs w:val="24"/>
              </w:rPr>
            </w:pPr>
            <w:bookmarkStart w:id="1" w:name="h.qn8qih4vdstn" w:colFirst="0" w:colLast="0"/>
            <w:bookmarkEnd w:id="1"/>
            <w:r w:rsidRPr="00441F54">
              <w:rPr>
                <w:b w:val="0"/>
                <w:color w:val="FF0000"/>
                <w:sz w:val="32"/>
                <w:szCs w:val="32"/>
              </w:rPr>
              <w:t>Before You Visit</w:t>
            </w:r>
            <w:r w:rsidR="00441F54">
              <w:rPr>
                <w:b w:val="0"/>
                <w:color w:val="FF0000"/>
                <w:sz w:val="32"/>
                <w:szCs w:val="32"/>
              </w:rPr>
              <w:br/>
            </w:r>
            <w:r w:rsidR="00441F54" w:rsidRPr="00441F54">
              <w:rPr>
                <w:b w:val="0"/>
                <w:i/>
                <w:color w:val="404040" w:themeColor="text1" w:themeTint="BF"/>
                <w:sz w:val="28"/>
                <w:szCs w:val="28"/>
              </w:rPr>
              <w:t>Cultural Symbols</w:t>
            </w:r>
          </w:p>
          <w:p w:rsidR="00A70C06" w:rsidRPr="00A04BF8" w:rsidRDefault="00F757E3" w:rsidP="000015AA">
            <w:pPr>
              <w:pStyle w:val="Heading3"/>
              <w:spacing w:after="120"/>
              <w:rPr>
                <w:color w:val="404040" w:themeColor="text1" w:themeTint="BF"/>
                <w:sz w:val="24"/>
                <w:szCs w:val="24"/>
              </w:rPr>
            </w:pPr>
            <w:r>
              <w:rPr>
                <w:color w:val="404040" w:themeColor="text1" w:themeTint="BF"/>
                <w:sz w:val="24"/>
                <w:szCs w:val="24"/>
              </w:rPr>
              <w:t>Background</w:t>
            </w:r>
          </w:p>
          <w:p w:rsidR="00114F38" w:rsidRDefault="00952969" w:rsidP="00114F38">
            <w:pPr>
              <w:autoSpaceDE w:val="0"/>
              <w:autoSpaceDN w:val="0"/>
              <w:adjustRightInd w:val="0"/>
              <w:rPr>
                <w:sz w:val="24"/>
                <w:szCs w:val="24"/>
              </w:rPr>
            </w:pPr>
            <w:r>
              <w:rPr>
                <w:sz w:val="24"/>
                <w:szCs w:val="24"/>
              </w:rPr>
              <w:t>Symbols are</w:t>
            </w:r>
            <w:r w:rsidRPr="00952969">
              <w:rPr>
                <w:sz w:val="24"/>
                <w:szCs w:val="24"/>
              </w:rPr>
              <w:t xml:space="preserve"> </w:t>
            </w:r>
            <w:r>
              <w:rPr>
                <w:sz w:val="24"/>
                <w:szCs w:val="24"/>
              </w:rPr>
              <w:t>representations of</w:t>
            </w:r>
            <w:r w:rsidRPr="00952969">
              <w:rPr>
                <w:sz w:val="24"/>
                <w:szCs w:val="24"/>
              </w:rPr>
              <w:t xml:space="preserve"> </w:t>
            </w:r>
            <w:r>
              <w:rPr>
                <w:sz w:val="24"/>
                <w:szCs w:val="24"/>
              </w:rPr>
              <w:t>people</w:t>
            </w:r>
            <w:r w:rsidRPr="00952969">
              <w:rPr>
                <w:sz w:val="24"/>
                <w:szCs w:val="24"/>
              </w:rPr>
              <w:t>,</w:t>
            </w:r>
            <w:r>
              <w:rPr>
                <w:sz w:val="24"/>
                <w:szCs w:val="24"/>
              </w:rPr>
              <w:t xml:space="preserve"> places, things, and ideas</w:t>
            </w:r>
            <w:r w:rsidRPr="00952969">
              <w:rPr>
                <w:sz w:val="24"/>
                <w:szCs w:val="24"/>
              </w:rPr>
              <w:t xml:space="preserve">. The purpose of a symbol is to communicate meaning. For example, a red octagon may be a symbol for "STOP". </w:t>
            </w:r>
            <w:r w:rsidR="00114F38">
              <w:rPr>
                <w:sz w:val="24"/>
                <w:szCs w:val="24"/>
              </w:rPr>
              <w:t xml:space="preserve">Likewise, written language </w:t>
            </w:r>
            <w:r>
              <w:rPr>
                <w:sz w:val="24"/>
                <w:szCs w:val="24"/>
              </w:rPr>
              <w:t>represent</w:t>
            </w:r>
            <w:r w:rsidR="00114F38">
              <w:rPr>
                <w:sz w:val="24"/>
                <w:szCs w:val="24"/>
              </w:rPr>
              <w:t>s</w:t>
            </w:r>
            <w:r>
              <w:rPr>
                <w:sz w:val="24"/>
                <w:szCs w:val="24"/>
              </w:rPr>
              <w:t xml:space="preserve"> spoken </w:t>
            </w:r>
            <w:r w:rsidR="00114F38">
              <w:rPr>
                <w:sz w:val="24"/>
                <w:szCs w:val="24"/>
              </w:rPr>
              <w:t>language</w:t>
            </w:r>
            <w:r w:rsidR="00BF4792">
              <w:rPr>
                <w:sz w:val="24"/>
                <w:szCs w:val="24"/>
              </w:rPr>
              <w:t>, which in itself conveys meaning about the world</w:t>
            </w:r>
            <w:r w:rsidR="00114F38">
              <w:rPr>
                <w:sz w:val="24"/>
                <w:szCs w:val="24"/>
              </w:rPr>
              <w:t>. The word “tree” is not a tree</w:t>
            </w:r>
            <w:r w:rsidR="00BF4792">
              <w:rPr>
                <w:sz w:val="24"/>
                <w:szCs w:val="24"/>
              </w:rPr>
              <w:t xml:space="preserve"> itself</w:t>
            </w:r>
            <w:r w:rsidR="00114F38">
              <w:rPr>
                <w:sz w:val="24"/>
                <w:szCs w:val="24"/>
              </w:rPr>
              <w:t>- it simply represent</w:t>
            </w:r>
            <w:r w:rsidR="00BF4792">
              <w:rPr>
                <w:sz w:val="24"/>
                <w:szCs w:val="24"/>
              </w:rPr>
              <w:t>s</w:t>
            </w:r>
            <w:r w:rsidR="00114F38">
              <w:rPr>
                <w:sz w:val="24"/>
                <w:szCs w:val="24"/>
              </w:rPr>
              <w:t xml:space="preserve"> </w:t>
            </w:r>
            <w:r w:rsidR="00BF4792">
              <w:rPr>
                <w:sz w:val="24"/>
                <w:szCs w:val="24"/>
              </w:rPr>
              <w:t xml:space="preserve">something in reality </w:t>
            </w:r>
            <w:r w:rsidR="00114F38">
              <w:rPr>
                <w:sz w:val="24"/>
                <w:szCs w:val="24"/>
              </w:rPr>
              <w:t xml:space="preserve">and </w:t>
            </w:r>
            <w:r w:rsidR="00BF4792">
              <w:rPr>
                <w:sz w:val="24"/>
                <w:szCs w:val="24"/>
              </w:rPr>
              <w:t>achieves this purpose by</w:t>
            </w:r>
            <w:r w:rsidR="00114F38">
              <w:rPr>
                <w:sz w:val="24"/>
                <w:szCs w:val="24"/>
              </w:rPr>
              <w:t xml:space="preserve"> convey</w:t>
            </w:r>
            <w:r w:rsidR="00BF4792">
              <w:rPr>
                <w:sz w:val="24"/>
                <w:szCs w:val="24"/>
              </w:rPr>
              <w:t>ing</w:t>
            </w:r>
            <w:r w:rsidR="00114F38">
              <w:rPr>
                <w:sz w:val="24"/>
                <w:szCs w:val="24"/>
              </w:rPr>
              <w:t xml:space="preserve"> the image of a tree in your mind.</w:t>
            </w:r>
            <w:r w:rsidRPr="00952969">
              <w:rPr>
                <w:sz w:val="24"/>
                <w:szCs w:val="24"/>
              </w:rPr>
              <w:t xml:space="preserve"> Personal names are symbols representing individuals.</w:t>
            </w:r>
            <w:r w:rsidR="00114F38" w:rsidRPr="00441F54">
              <w:rPr>
                <w:sz w:val="24"/>
                <w:szCs w:val="24"/>
              </w:rPr>
              <w:t xml:space="preserve"> On rocks throughout the Caribbean,</w:t>
            </w:r>
            <w:r w:rsidR="00114F38">
              <w:rPr>
                <w:sz w:val="24"/>
                <w:szCs w:val="24"/>
              </w:rPr>
              <w:t xml:space="preserve"> Amerindians carved </w:t>
            </w:r>
            <w:proofErr w:type="gramStart"/>
            <w:r w:rsidR="00BF4792">
              <w:rPr>
                <w:sz w:val="24"/>
                <w:szCs w:val="24"/>
              </w:rPr>
              <w:t xml:space="preserve">permanent </w:t>
            </w:r>
            <w:r w:rsidR="00114F38">
              <w:rPr>
                <w:sz w:val="24"/>
                <w:szCs w:val="24"/>
              </w:rPr>
              <w:t>symbols</w:t>
            </w:r>
            <w:r w:rsidR="00BF4792">
              <w:rPr>
                <w:sz w:val="24"/>
                <w:szCs w:val="24"/>
              </w:rPr>
              <w:t xml:space="preserve"> </w:t>
            </w:r>
            <w:r w:rsidR="00114F38" w:rsidRPr="00441F54">
              <w:rPr>
                <w:sz w:val="24"/>
                <w:szCs w:val="24"/>
              </w:rPr>
              <w:t>that still exists</w:t>
            </w:r>
            <w:proofErr w:type="gramEnd"/>
            <w:r w:rsidR="00114F38" w:rsidRPr="00441F54">
              <w:rPr>
                <w:sz w:val="24"/>
                <w:szCs w:val="24"/>
              </w:rPr>
              <w:t xml:space="preserve"> today. Their </w:t>
            </w:r>
            <w:r w:rsidR="00BF4792" w:rsidRPr="00441F54">
              <w:rPr>
                <w:sz w:val="24"/>
                <w:szCs w:val="24"/>
              </w:rPr>
              <w:t xml:space="preserve">meanings are unknown, </w:t>
            </w:r>
            <w:r w:rsidR="00BF4792">
              <w:rPr>
                <w:sz w:val="24"/>
                <w:szCs w:val="24"/>
              </w:rPr>
              <w:t xml:space="preserve">as their culture has been </w:t>
            </w:r>
            <w:r w:rsidR="00BF4792" w:rsidRPr="00441F54">
              <w:rPr>
                <w:sz w:val="24"/>
                <w:szCs w:val="24"/>
              </w:rPr>
              <w:t xml:space="preserve"> </w:t>
            </w:r>
          </w:p>
          <w:p w:rsidR="003A1DD2" w:rsidRPr="00441F54" w:rsidRDefault="00C76386" w:rsidP="00441F54">
            <w:pPr>
              <w:autoSpaceDE w:val="0"/>
              <w:autoSpaceDN w:val="0"/>
              <w:adjustRightInd w:val="0"/>
              <w:rPr>
                <w:sz w:val="24"/>
                <w:szCs w:val="24"/>
              </w:rPr>
            </w:pPr>
            <w:r>
              <w:rPr>
                <w:noProof/>
                <w:sz w:val="36"/>
                <w:szCs w:val="36"/>
              </w:rPr>
              <w:drawing>
                <wp:anchor distT="0" distB="0" distL="114300" distR="114300" simplePos="0" relativeHeight="251661312" behindDoc="0" locked="0" layoutInCell="1" allowOverlap="1" wp14:anchorId="2FFB81FF" wp14:editId="5EB6E5FB">
                  <wp:simplePos x="0" y="0"/>
                  <wp:positionH relativeFrom="column">
                    <wp:posOffset>79301</wp:posOffset>
                  </wp:positionH>
                  <wp:positionV relativeFrom="paragraph">
                    <wp:posOffset>103328</wp:posOffset>
                  </wp:positionV>
                  <wp:extent cx="3051544" cy="2020186"/>
                  <wp:effectExtent l="19050" t="19050" r="15875"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quesne Petroglyph.jpg"/>
                          <pic:cNvPicPr/>
                        </pic:nvPicPr>
                        <pic:blipFill rotWithShape="1">
                          <a:blip r:embed="rId12">
                            <a:extLst>
                              <a:ext uri="{28A0092B-C50C-407E-A947-70E740481C1C}">
                                <a14:useLocalDpi xmlns:a14="http://schemas.microsoft.com/office/drawing/2010/main" val="0"/>
                              </a:ext>
                            </a:extLst>
                          </a:blip>
                          <a:srcRect t="3760" b="6936"/>
                          <a:stretch/>
                        </pic:blipFill>
                        <pic:spPr bwMode="auto">
                          <a:xfrm>
                            <a:off x="0" y="0"/>
                            <a:ext cx="3051175" cy="2019942"/>
                          </a:xfrm>
                          <a:prstGeom prst="rect">
                            <a:avLst/>
                          </a:prstGeom>
                          <a:ln w="3175" cap="flat" cmpd="sng" algn="ctr">
                            <a:solidFill>
                              <a:sysClr val="windowText" lastClr="000000">
                                <a:lumMod val="85000"/>
                                <a:lumOff val="1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p w:rsidR="00285932" w:rsidRPr="00EB15E3" w:rsidRDefault="00EB15E3" w:rsidP="00263789">
            <w:pPr>
              <w:pStyle w:val="Heading2"/>
              <w:spacing w:line="360" w:lineRule="auto"/>
              <w:ind w:right="-10"/>
              <w:jc w:val="center"/>
              <w:rPr>
                <w:i w:val="0"/>
                <w:color w:val="FF0000"/>
                <w:sz w:val="32"/>
                <w:szCs w:val="32"/>
              </w:rPr>
            </w:pPr>
            <w:r>
              <w:rPr>
                <w:i w:val="0"/>
                <w:color w:val="FF0000"/>
                <w:sz w:val="32"/>
                <w:szCs w:val="32"/>
              </w:rPr>
              <w:t>At A Glance</w:t>
            </w:r>
          </w:p>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E17C2E">
                  <w:pPr>
                    <w:pStyle w:val="Heading2"/>
                    <w:framePr w:hSpace="180" w:wrap="around" w:vAnchor="text" w:hAnchor="text" w:y="1"/>
                    <w:ind w:right="-10"/>
                    <w:suppressOverlap/>
                    <w:rPr>
                      <w:color w:val="404040" w:themeColor="text1" w:themeTint="BF"/>
                      <w:sz w:val="32"/>
                      <w:szCs w:val="32"/>
                    </w:rPr>
                  </w:pPr>
                  <w:bookmarkStart w:id="2" w:name="h.hhee36o6qhll" w:colFirst="0" w:colLast="0"/>
                  <w:bookmarkEnd w:id="2"/>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E17C2E">
                  <w:pPr>
                    <w:pStyle w:val="Heading2"/>
                    <w:framePr w:hSpace="180" w:wrap="around" w:vAnchor="text" w:hAnchor="text" w:y="1"/>
                    <w:ind w:right="-10"/>
                    <w:suppressOverlap/>
                    <w:rPr>
                      <w:color w:val="009A26"/>
                      <w:sz w:val="32"/>
                      <w:szCs w:val="32"/>
                    </w:rPr>
                  </w:pPr>
                  <w:bookmarkStart w:id="3" w:name="h.945pfd9akylh" w:colFirst="0" w:colLast="0"/>
                  <w:bookmarkEnd w:id="3"/>
                  <w:r w:rsidRPr="00904F6E">
                    <w:rPr>
                      <w:color w:val="009A26"/>
                      <w:sz w:val="32"/>
                      <w:szCs w:val="32"/>
                    </w:rPr>
                    <w:t>Duration</w:t>
                  </w:r>
                </w:p>
                <w:p w:rsidR="00A70C06" w:rsidRPr="00A04BF8" w:rsidRDefault="00A70C06" w:rsidP="00E17C2E">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285932">
                    <w:rPr>
                      <w:color w:val="404040" w:themeColor="text1" w:themeTint="BF"/>
                    </w:rPr>
                    <w:t>3</w:t>
                  </w:r>
                  <w:r w:rsidR="00FF5939">
                    <w:rPr>
                      <w:color w:val="404040" w:themeColor="text1" w:themeTint="BF"/>
                    </w:rPr>
                    <w:t>0</w:t>
                  </w:r>
                  <w:r w:rsidR="00285932">
                    <w:rPr>
                      <w:color w:val="404040" w:themeColor="text1" w:themeTint="BF"/>
                    </w:rPr>
                    <w:t>-40</w:t>
                  </w:r>
                  <w:r w:rsidR="00EF65EE">
                    <w:rPr>
                      <w:color w:val="404040" w:themeColor="text1" w:themeTint="BF"/>
                    </w:rPr>
                    <w:t xml:space="preserve"> minutes</w:t>
                  </w:r>
                </w:p>
                <w:p w:rsidR="008952E8" w:rsidRPr="00A04BF8" w:rsidRDefault="008952E8"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285932">
                    <w:rPr>
                      <w:color w:val="404040" w:themeColor="text1" w:themeTint="BF"/>
                    </w:rPr>
                    <w:t>20-30</w:t>
                  </w:r>
                  <w:r w:rsidRPr="00A04BF8">
                    <w:rPr>
                      <w:color w:val="404040" w:themeColor="text1" w:themeTint="BF"/>
                    </w:rPr>
                    <w:t xml:space="preserve"> minutes</w:t>
                  </w:r>
                </w:p>
                <w:p w:rsidR="001C2EEB" w:rsidRPr="00EF65EE" w:rsidRDefault="008952E8"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 minutes</w:t>
                  </w: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E17C2E">
                  <w:pPr>
                    <w:pStyle w:val="Heading2"/>
                    <w:framePr w:hSpace="180" w:wrap="around" w:vAnchor="text" w:hAnchor="text" w:y="1"/>
                    <w:ind w:right="290"/>
                    <w:suppressOverlap/>
                    <w:rPr>
                      <w:color w:val="009A26"/>
                      <w:sz w:val="32"/>
                      <w:szCs w:val="32"/>
                    </w:rPr>
                  </w:pPr>
                  <w:bookmarkStart w:id="4" w:name="h.x60c6uwucd6v" w:colFirst="0" w:colLast="0"/>
                  <w:bookmarkEnd w:id="4"/>
                  <w:r w:rsidRPr="00904F6E">
                    <w:rPr>
                      <w:color w:val="009A26"/>
                      <w:sz w:val="32"/>
                      <w:szCs w:val="32"/>
                    </w:rPr>
                    <w:t>Topics</w:t>
                  </w:r>
                </w:p>
                <w:p w:rsidR="00A70C06" w:rsidRPr="00A04BF8" w:rsidRDefault="00A70C06" w:rsidP="00E17C2E">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285932"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Cultural symbols</w:t>
                  </w:r>
                </w:p>
                <w:p w:rsidR="00285932" w:rsidRPr="00285932" w:rsidRDefault="00285932"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Petroglyphs</w:t>
                  </w:r>
                </w:p>
                <w:p w:rsidR="008952E8" w:rsidRPr="00FA2678" w:rsidRDefault="00285932"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Archaeology and history</w:t>
                  </w:r>
                </w:p>
              </w:tc>
            </w:tr>
          </w:tbl>
          <w:p w:rsidR="00A70C06" w:rsidRPr="00AC2D7B" w:rsidRDefault="00A70C06" w:rsidP="000015AA">
            <w:pPr>
              <w:ind w:left="170" w:right="-10"/>
              <w:rPr>
                <w:color w:val="404040" w:themeColor="text1" w:themeTint="BF"/>
              </w:rPr>
            </w:pP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441F54">
              <w:trPr>
                <w:trHeight w:val="1454"/>
              </w:trPr>
              <w:tc>
                <w:tcPr>
                  <w:tcW w:w="1590" w:type="dxa"/>
                  <w:tcMar>
                    <w:top w:w="100" w:type="dxa"/>
                    <w:left w:w="0" w:type="dxa"/>
                    <w:bottom w:w="100" w:type="dxa"/>
                    <w:right w:w="0" w:type="dxa"/>
                  </w:tcMar>
                </w:tcPr>
                <w:p w:rsidR="00A70C06" w:rsidRPr="00A04BF8" w:rsidRDefault="00F7169C" w:rsidP="00E17C2E">
                  <w:pPr>
                    <w:pStyle w:val="Heading2"/>
                    <w:framePr w:hSpace="180" w:wrap="around" w:vAnchor="text" w:hAnchor="text" w:y="1"/>
                    <w:ind w:right="-10"/>
                    <w:suppressOverlap/>
                    <w:rPr>
                      <w:color w:val="404040" w:themeColor="text1" w:themeTint="BF"/>
                      <w:sz w:val="32"/>
                      <w:szCs w:val="32"/>
                    </w:rPr>
                  </w:pPr>
                  <w:bookmarkStart w:id="5" w:name="h.d17iv88ei8iv" w:colFirst="0" w:colLast="0"/>
                  <w:bookmarkEnd w:id="5"/>
                  <w:r w:rsidRPr="00904F6E">
                    <w:rPr>
                      <w:color w:val="009A26"/>
                      <w:sz w:val="32"/>
                      <w:szCs w:val="32"/>
                    </w:rPr>
                    <w:t>Materials</w:t>
                  </w:r>
                </w:p>
                <w:p w:rsidR="00A70C06" w:rsidRPr="00A04BF8" w:rsidRDefault="00A70C06" w:rsidP="00E17C2E">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57560" w:rsidRPr="00B57560" w:rsidRDefault="00285932"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Pictures of other petroglyphs (Handout) </w:t>
                  </w:r>
                </w:p>
                <w:p w:rsidR="00B12343" w:rsidRPr="00A04BF8" w:rsidRDefault="00285932" w:rsidP="00E17C2E">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Symbols worksheet </w:t>
                  </w:r>
                </w:p>
                <w:p w:rsidR="00A70C06" w:rsidRDefault="00285932" w:rsidP="00E17C2E">
                  <w:pPr>
                    <w:framePr w:hSpace="180" w:wrap="around" w:vAnchor="text" w:hAnchor="text" w:y="1"/>
                    <w:numPr>
                      <w:ilvl w:val="0"/>
                      <w:numId w:val="2"/>
                    </w:numPr>
                    <w:ind w:left="350" w:right="90" w:hanging="359"/>
                    <w:suppressOverlap/>
                    <w:rPr>
                      <w:color w:val="404040" w:themeColor="text1" w:themeTint="BF"/>
                    </w:rPr>
                  </w:pPr>
                  <w:r w:rsidRPr="00285932">
                    <w:rPr>
                      <w:color w:val="404040" w:themeColor="text1" w:themeTint="BF"/>
                      <w:u w:val="single"/>
                    </w:rPr>
                    <w:t>At the Site</w:t>
                  </w:r>
                  <w:r>
                    <w:rPr>
                      <w:color w:val="404040" w:themeColor="text1" w:themeTint="BF"/>
                    </w:rPr>
                    <w:t>: Exercise books and p</w:t>
                  </w:r>
                  <w:r w:rsidR="00B12343" w:rsidRPr="00A04BF8">
                    <w:rPr>
                      <w:color w:val="404040" w:themeColor="text1" w:themeTint="BF"/>
                    </w:rPr>
                    <w:t>encils for each student</w:t>
                  </w:r>
                </w:p>
                <w:p w:rsidR="003D28FF" w:rsidRPr="00A04BF8" w:rsidRDefault="003D28FF" w:rsidP="00E17C2E">
                  <w:pPr>
                    <w:framePr w:hSpace="180" w:wrap="around" w:vAnchor="text" w:hAnchor="text" w:y="1"/>
                    <w:ind w:left="350" w:right="90"/>
                    <w:suppressOverlap/>
                    <w:rPr>
                      <w:color w:val="404040" w:themeColor="text1" w:themeTint="BF"/>
                    </w:rPr>
                  </w:pP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441F54" w:rsidRDefault="00285932" w:rsidP="00E17C2E">
                  <w:pPr>
                    <w:pStyle w:val="Heading2"/>
                    <w:framePr w:hSpace="180" w:wrap="around" w:vAnchor="text" w:hAnchor="text" w:y="1"/>
                    <w:ind w:right="-10"/>
                    <w:suppressOverlap/>
                    <w:rPr>
                      <w:color w:val="009A26"/>
                      <w:sz w:val="28"/>
                      <w:szCs w:val="28"/>
                    </w:rPr>
                  </w:pPr>
                  <w:bookmarkStart w:id="6" w:name="h.u0pvyt7fue5t" w:colFirst="0" w:colLast="0"/>
                  <w:bookmarkEnd w:id="6"/>
                  <w:r w:rsidRPr="00441F54">
                    <w:rPr>
                      <w:color w:val="009A26"/>
                      <w:sz w:val="28"/>
                      <w:szCs w:val="28"/>
                    </w:rPr>
                    <w:t xml:space="preserve">Museum </w:t>
                  </w:r>
                  <w:r w:rsidR="00B12343" w:rsidRPr="00441F54">
                    <w:rPr>
                      <w:color w:val="009A26"/>
                      <w:sz w:val="28"/>
                      <w:szCs w:val="28"/>
                    </w:rPr>
                    <w:t xml:space="preserve">Exhibit </w:t>
                  </w:r>
                </w:p>
                <w:p w:rsidR="00A70C06" w:rsidRPr="00A04BF8" w:rsidRDefault="00B12343" w:rsidP="00E17C2E">
                  <w:pPr>
                    <w:pStyle w:val="Heading2"/>
                    <w:framePr w:hSpace="180" w:wrap="around" w:vAnchor="text" w:hAnchor="text" w:y="1"/>
                    <w:ind w:right="-10"/>
                    <w:suppressOverlap/>
                    <w:rPr>
                      <w:color w:val="404040" w:themeColor="text1" w:themeTint="BF"/>
                      <w:sz w:val="32"/>
                      <w:szCs w:val="32"/>
                    </w:rPr>
                  </w:pPr>
                  <w:r w:rsidRPr="00441F54">
                    <w:rPr>
                      <w:color w:val="009A26"/>
                      <w:sz w:val="28"/>
                      <w:szCs w:val="28"/>
                    </w:rPr>
                    <w:t>Tie-Ins</w:t>
                  </w:r>
                </w:p>
              </w:tc>
              <w:tc>
                <w:tcPr>
                  <w:tcW w:w="2930" w:type="dxa"/>
                  <w:tcMar>
                    <w:top w:w="100" w:type="dxa"/>
                    <w:left w:w="0" w:type="dxa"/>
                    <w:bottom w:w="100" w:type="dxa"/>
                    <w:right w:w="0" w:type="dxa"/>
                  </w:tcMar>
                </w:tcPr>
                <w:p w:rsidR="00285932" w:rsidRPr="00285932" w:rsidRDefault="00B12343" w:rsidP="00E17C2E">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Amerindian Exhibit Display</w:t>
                  </w:r>
                  <w:r w:rsidR="00285932">
                    <w:rPr>
                      <w:color w:val="404040" w:themeColor="text1" w:themeTint="BF"/>
                    </w:rPr>
                    <w:t>s</w:t>
                  </w:r>
                  <w:r w:rsidRPr="00A04BF8">
                    <w:rPr>
                      <w:color w:val="404040" w:themeColor="text1" w:themeTint="BF"/>
                    </w:rPr>
                    <w:t xml:space="preserve">: </w:t>
                  </w:r>
                  <w:r w:rsidR="00285932">
                    <w:rPr>
                      <w:i/>
                      <w:color w:val="404040" w:themeColor="text1" w:themeTint="BF"/>
                    </w:rPr>
                    <w:t>Prehistoric Grenada ‘Heritage Trail’ Map;</w:t>
                  </w:r>
                </w:p>
                <w:p w:rsidR="008952E8" w:rsidRPr="0014324C" w:rsidRDefault="00285932" w:rsidP="00E17C2E">
                  <w:pPr>
                    <w:framePr w:hSpace="180" w:wrap="around" w:vAnchor="text" w:hAnchor="text" w:y="1"/>
                    <w:numPr>
                      <w:ilvl w:val="0"/>
                      <w:numId w:val="2"/>
                    </w:numPr>
                    <w:ind w:left="350" w:right="90" w:hanging="359"/>
                    <w:suppressOverlap/>
                    <w:rPr>
                      <w:color w:val="404040" w:themeColor="text1" w:themeTint="BF"/>
                    </w:rPr>
                  </w:pPr>
                  <w:r>
                    <w:rPr>
                      <w:i/>
                      <w:color w:val="404040" w:themeColor="text1" w:themeTint="BF"/>
                    </w:rPr>
                    <w:t>What is Archaeology?</w:t>
                  </w:r>
                </w:p>
              </w:tc>
            </w:tr>
          </w:tbl>
          <w:p w:rsidR="00A70C06" w:rsidRDefault="00A70C06" w:rsidP="000015AA">
            <w:bookmarkStart w:id="7" w:name="h.ax1gxtcikmcy" w:colFirst="0" w:colLast="0"/>
            <w:bookmarkEnd w:id="7"/>
          </w:p>
        </w:tc>
      </w:tr>
      <w:tr w:rsidR="00A04BF8" w:rsidRPr="00A04BF8" w:rsidTr="00C76386">
        <w:trPr>
          <w:trHeight w:val="142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952969" w:rsidRDefault="00952969" w:rsidP="00441F54">
            <w:pPr>
              <w:autoSpaceDE w:val="0"/>
              <w:autoSpaceDN w:val="0"/>
              <w:adjustRightInd w:val="0"/>
              <w:rPr>
                <w:sz w:val="24"/>
                <w:szCs w:val="24"/>
              </w:rPr>
            </w:pPr>
            <w:bookmarkStart w:id="8" w:name="h.8q8ari1pfkcq" w:colFirst="0" w:colLast="0"/>
            <w:bookmarkEnd w:id="8"/>
          </w:p>
          <w:p w:rsidR="00441F54" w:rsidRDefault="00BF4792" w:rsidP="00441F54">
            <w:pPr>
              <w:autoSpaceDE w:val="0"/>
              <w:autoSpaceDN w:val="0"/>
              <w:adjustRightInd w:val="0"/>
              <w:rPr>
                <w:sz w:val="24"/>
                <w:szCs w:val="24"/>
              </w:rPr>
            </w:pPr>
            <w:proofErr w:type="gramStart"/>
            <w:r>
              <w:rPr>
                <w:sz w:val="24"/>
                <w:szCs w:val="24"/>
              </w:rPr>
              <w:t>lost</w:t>
            </w:r>
            <w:proofErr w:type="gramEnd"/>
            <w:r>
              <w:rPr>
                <w:sz w:val="24"/>
                <w:szCs w:val="24"/>
              </w:rPr>
              <w:t xml:space="preserve"> in many ways. Archaeologists and others that have studied them believe most </w:t>
            </w:r>
            <w:r w:rsidRPr="00441F54">
              <w:rPr>
                <w:sz w:val="24"/>
                <w:szCs w:val="24"/>
              </w:rPr>
              <w:t xml:space="preserve">to be </w:t>
            </w:r>
            <w:r>
              <w:rPr>
                <w:sz w:val="24"/>
                <w:szCs w:val="24"/>
              </w:rPr>
              <w:t>of religious/spiritual importance (images of gods, protection from evil spirits, etc.), but we don’t know for sure. S</w:t>
            </w:r>
            <w:r w:rsidR="00C76386" w:rsidRPr="00441F54">
              <w:rPr>
                <w:sz w:val="24"/>
                <w:szCs w:val="24"/>
              </w:rPr>
              <w:t>cientists call the</w:t>
            </w:r>
            <w:r w:rsidR="002B0CC0">
              <w:rPr>
                <w:sz w:val="24"/>
                <w:szCs w:val="24"/>
              </w:rPr>
              <w:t>se images "petroglyphs" [&gt;petro</w:t>
            </w:r>
            <w:r>
              <w:rPr>
                <w:sz w:val="24"/>
                <w:szCs w:val="24"/>
              </w:rPr>
              <w:t>=rock</w:t>
            </w:r>
            <w:r w:rsidR="002B0CC0">
              <w:rPr>
                <w:sz w:val="24"/>
                <w:szCs w:val="24"/>
              </w:rPr>
              <w:t>, &gt;</w:t>
            </w:r>
            <w:r>
              <w:rPr>
                <w:sz w:val="24"/>
                <w:szCs w:val="24"/>
              </w:rPr>
              <w:t>glyph=symbol</w:t>
            </w:r>
            <w:r w:rsidR="00C76386" w:rsidRPr="00441F54">
              <w:rPr>
                <w:sz w:val="24"/>
                <w:szCs w:val="24"/>
              </w:rPr>
              <w:t>] but many people just call them "rock art." The term "Carib stone" is used as well,</w:t>
            </w:r>
            <w:r w:rsidR="00C76386">
              <w:rPr>
                <w:sz w:val="24"/>
                <w:szCs w:val="24"/>
              </w:rPr>
              <w:t xml:space="preserve"> </w:t>
            </w:r>
            <w:r w:rsidR="00C76386" w:rsidRPr="00441F54">
              <w:rPr>
                <w:sz w:val="24"/>
                <w:szCs w:val="24"/>
              </w:rPr>
              <w:t xml:space="preserve">but the word Carib </w:t>
            </w:r>
            <w:r w:rsidR="002B0CC0">
              <w:rPr>
                <w:sz w:val="24"/>
                <w:szCs w:val="24"/>
              </w:rPr>
              <w:t xml:space="preserve">(more correctly, </w:t>
            </w:r>
            <w:r w:rsidR="002B0CC0" w:rsidRPr="002B0CC0">
              <w:rPr>
                <w:i/>
                <w:sz w:val="24"/>
                <w:szCs w:val="24"/>
              </w:rPr>
              <w:t>Island Carib</w:t>
            </w:r>
            <w:r w:rsidR="002B0CC0">
              <w:rPr>
                <w:sz w:val="24"/>
                <w:szCs w:val="24"/>
              </w:rPr>
              <w:t xml:space="preserve">) </w:t>
            </w:r>
            <w:r w:rsidR="00C76386" w:rsidRPr="00441F54">
              <w:rPr>
                <w:sz w:val="24"/>
                <w:szCs w:val="24"/>
              </w:rPr>
              <w:t>refers to the people living in the Lesser Antilles during European co</w:t>
            </w:r>
            <w:r w:rsidR="00C76386">
              <w:rPr>
                <w:sz w:val="24"/>
                <w:szCs w:val="24"/>
              </w:rPr>
              <w:t>lonization- not necessarily the same ones who created the stones.  We simply do not know what these people called themselves, so archaeologists use the general term “Amerindian</w:t>
            </w:r>
            <w:r w:rsidR="002B0CC0">
              <w:rPr>
                <w:sz w:val="24"/>
                <w:szCs w:val="24"/>
              </w:rPr>
              <w:t>.</w:t>
            </w:r>
            <w:r>
              <w:rPr>
                <w:sz w:val="24"/>
                <w:szCs w:val="24"/>
              </w:rPr>
              <w:t xml:space="preserve">” At some sites, pottery </w:t>
            </w:r>
            <w:proofErr w:type="gramStart"/>
            <w:r>
              <w:rPr>
                <w:sz w:val="24"/>
                <w:szCs w:val="24"/>
              </w:rPr>
              <w:t>has</w:t>
            </w:r>
            <w:proofErr w:type="gramEnd"/>
            <w:r>
              <w:rPr>
                <w:sz w:val="24"/>
                <w:szCs w:val="24"/>
              </w:rPr>
              <w:t xml:space="preserve"> been found associated with rock art, and thus specific ceramic </w:t>
            </w:r>
            <w:r w:rsidR="002B0CC0">
              <w:rPr>
                <w:sz w:val="24"/>
                <w:szCs w:val="24"/>
              </w:rPr>
              <w:t xml:space="preserve">types </w:t>
            </w:r>
            <w:r w:rsidR="00441F54" w:rsidRPr="00441F54">
              <w:rPr>
                <w:sz w:val="24"/>
                <w:szCs w:val="24"/>
              </w:rPr>
              <w:t xml:space="preserve">(e.g. </w:t>
            </w:r>
            <w:proofErr w:type="spellStart"/>
            <w:r w:rsidR="00441F54" w:rsidRPr="00441F54">
              <w:rPr>
                <w:sz w:val="24"/>
                <w:szCs w:val="24"/>
              </w:rPr>
              <w:t>Saladoid</w:t>
            </w:r>
            <w:proofErr w:type="spellEnd"/>
            <w:r w:rsidR="00441F54" w:rsidRPr="00441F54">
              <w:rPr>
                <w:sz w:val="24"/>
                <w:szCs w:val="24"/>
              </w:rPr>
              <w:t xml:space="preserve">, </w:t>
            </w:r>
            <w:proofErr w:type="spellStart"/>
            <w:r w:rsidR="00441F54" w:rsidRPr="00441F54">
              <w:rPr>
                <w:sz w:val="24"/>
                <w:szCs w:val="24"/>
              </w:rPr>
              <w:t>Suazoid</w:t>
            </w:r>
            <w:proofErr w:type="spellEnd"/>
            <w:r w:rsidR="00441F54" w:rsidRPr="00441F54">
              <w:rPr>
                <w:sz w:val="24"/>
                <w:szCs w:val="24"/>
              </w:rPr>
              <w:t xml:space="preserve">, </w:t>
            </w:r>
            <w:proofErr w:type="spellStart"/>
            <w:r w:rsidR="00441F54" w:rsidRPr="00441F54">
              <w:rPr>
                <w:sz w:val="24"/>
                <w:szCs w:val="24"/>
              </w:rPr>
              <w:t>Troumassoid</w:t>
            </w:r>
            <w:proofErr w:type="spellEnd"/>
            <w:r w:rsidR="00441F54" w:rsidRPr="00441F54">
              <w:rPr>
                <w:sz w:val="24"/>
                <w:szCs w:val="24"/>
              </w:rPr>
              <w:t>, etc.)</w:t>
            </w:r>
            <w:r>
              <w:rPr>
                <w:sz w:val="24"/>
                <w:szCs w:val="24"/>
              </w:rPr>
              <w:t xml:space="preserve"> can indicate a specific time period</w:t>
            </w:r>
            <w:r w:rsidR="002B0CC0">
              <w:rPr>
                <w:sz w:val="24"/>
                <w:szCs w:val="24"/>
              </w:rPr>
              <w:t>.</w:t>
            </w:r>
          </w:p>
          <w:p w:rsidR="00441F54" w:rsidRDefault="00441F54" w:rsidP="00441F54">
            <w:pPr>
              <w:autoSpaceDE w:val="0"/>
              <w:autoSpaceDN w:val="0"/>
              <w:adjustRightInd w:val="0"/>
              <w:rPr>
                <w:sz w:val="24"/>
                <w:szCs w:val="24"/>
              </w:rPr>
            </w:pPr>
          </w:p>
          <w:p w:rsidR="00441F54" w:rsidRPr="00A04BF8" w:rsidRDefault="00441F54" w:rsidP="00441F54">
            <w:pPr>
              <w:pStyle w:val="Heading3"/>
              <w:spacing w:after="120"/>
              <w:rPr>
                <w:color w:val="404040" w:themeColor="text1" w:themeTint="BF"/>
                <w:sz w:val="24"/>
                <w:szCs w:val="24"/>
              </w:rPr>
            </w:pPr>
            <w:r w:rsidRPr="00A04BF8">
              <w:rPr>
                <w:color w:val="404040" w:themeColor="text1" w:themeTint="BF"/>
                <w:sz w:val="24"/>
                <w:szCs w:val="24"/>
              </w:rPr>
              <w:t>Lesson objectives</w:t>
            </w:r>
          </w:p>
          <w:p w:rsidR="00441F54" w:rsidRPr="00441F54" w:rsidRDefault="00441F54" w:rsidP="00441F54">
            <w:pPr>
              <w:autoSpaceDE w:val="0"/>
              <w:autoSpaceDN w:val="0"/>
              <w:adjustRightInd w:val="0"/>
              <w:rPr>
                <w:sz w:val="24"/>
                <w:szCs w:val="24"/>
              </w:rPr>
            </w:pPr>
            <w:r w:rsidRPr="00441F54">
              <w:rPr>
                <w:sz w:val="24"/>
                <w:szCs w:val="24"/>
              </w:rPr>
              <w:t>SWBAT make a connection between the petroglyphs at Duquesne beach (and elsewhere) and the symbols we use in modern society</w:t>
            </w:r>
            <w:r>
              <w:rPr>
                <w:sz w:val="24"/>
                <w:szCs w:val="24"/>
              </w:rPr>
              <w:t>.</w:t>
            </w:r>
          </w:p>
          <w:p w:rsidR="00441F54" w:rsidRPr="00441F54" w:rsidRDefault="00441F54" w:rsidP="00441F54">
            <w:pPr>
              <w:autoSpaceDE w:val="0"/>
              <w:autoSpaceDN w:val="0"/>
              <w:adjustRightInd w:val="0"/>
              <w:rPr>
                <w:sz w:val="24"/>
                <w:szCs w:val="24"/>
              </w:rPr>
            </w:pPr>
          </w:p>
          <w:p w:rsidR="00441F54" w:rsidRPr="002A2140" w:rsidRDefault="00441F54" w:rsidP="00441F54">
            <w:pPr>
              <w:pStyle w:val="Heading3"/>
              <w:spacing w:after="120"/>
              <w:rPr>
                <w:color w:val="404040" w:themeColor="text1" w:themeTint="BF"/>
                <w:sz w:val="24"/>
                <w:szCs w:val="24"/>
              </w:rPr>
            </w:pPr>
            <w:r w:rsidRPr="00A04BF8">
              <w:rPr>
                <w:color w:val="404040" w:themeColor="text1" w:themeTint="BF"/>
                <w:sz w:val="24"/>
                <w:szCs w:val="24"/>
              </w:rPr>
              <w:t>Procedure</w:t>
            </w:r>
          </w:p>
          <w:p w:rsidR="00441F54" w:rsidRPr="00EB15E3" w:rsidRDefault="00441F54" w:rsidP="00E17C2E">
            <w:pPr>
              <w:pStyle w:val="ListParagraph"/>
              <w:numPr>
                <w:ilvl w:val="0"/>
                <w:numId w:val="22"/>
              </w:numPr>
              <w:autoSpaceDE w:val="0"/>
              <w:autoSpaceDN w:val="0"/>
              <w:adjustRightInd w:val="0"/>
              <w:spacing w:after="120"/>
              <w:rPr>
                <w:sz w:val="24"/>
                <w:szCs w:val="24"/>
              </w:rPr>
            </w:pPr>
            <w:r w:rsidRPr="00EB15E3">
              <w:rPr>
                <w:sz w:val="24"/>
                <w:szCs w:val="24"/>
              </w:rPr>
              <w:t xml:space="preserve">Explain to students that they’re going to look at symbols from the past and present. Ask students to define </w:t>
            </w:r>
            <w:r w:rsidR="004869D3">
              <w:rPr>
                <w:sz w:val="24"/>
                <w:szCs w:val="24"/>
              </w:rPr>
              <w:t>“</w:t>
            </w:r>
            <w:r w:rsidRPr="00EB15E3">
              <w:rPr>
                <w:sz w:val="24"/>
                <w:szCs w:val="24"/>
              </w:rPr>
              <w:t>symbol</w:t>
            </w:r>
            <w:r w:rsidR="004869D3">
              <w:rPr>
                <w:sz w:val="24"/>
                <w:szCs w:val="24"/>
              </w:rPr>
              <w:t>”</w:t>
            </w:r>
            <w:r w:rsidRPr="00EB15E3">
              <w:rPr>
                <w:sz w:val="24"/>
                <w:szCs w:val="24"/>
              </w:rPr>
              <w:t xml:space="preserve"> and give an example of ones we use at school or in the country. Discuss.</w:t>
            </w:r>
          </w:p>
          <w:p w:rsidR="00441F54" w:rsidRPr="00EB15E3" w:rsidRDefault="00441F54" w:rsidP="00E17C2E">
            <w:pPr>
              <w:pStyle w:val="ListParagraph"/>
              <w:numPr>
                <w:ilvl w:val="0"/>
                <w:numId w:val="22"/>
              </w:numPr>
              <w:autoSpaceDE w:val="0"/>
              <w:autoSpaceDN w:val="0"/>
              <w:adjustRightInd w:val="0"/>
              <w:spacing w:after="120"/>
              <w:rPr>
                <w:sz w:val="24"/>
                <w:szCs w:val="24"/>
              </w:rPr>
            </w:pPr>
            <w:r w:rsidRPr="00EB15E3">
              <w:rPr>
                <w:sz w:val="24"/>
                <w:szCs w:val="24"/>
              </w:rPr>
              <w:t>Read the Background Information to the class.</w:t>
            </w:r>
          </w:p>
          <w:p w:rsidR="00441F54" w:rsidRPr="00EB15E3" w:rsidRDefault="002B0CC0" w:rsidP="00E17C2E">
            <w:pPr>
              <w:pStyle w:val="ListParagraph"/>
              <w:numPr>
                <w:ilvl w:val="0"/>
                <w:numId w:val="22"/>
              </w:numPr>
              <w:autoSpaceDE w:val="0"/>
              <w:autoSpaceDN w:val="0"/>
              <w:adjustRightInd w:val="0"/>
              <w:spacing w:after="120"/>
              <w:rPr>
                <w:sz w:val="24"/>
                <w:szCs w:val="24"/>
              </w:rPr>
            </w:pPr>
            <w:r>
              <w:rPr>
                <w:sz w:val="24"/>
                <w:szCs w:val="24"/>
              </w:rPr>
              <w:t>D</w:t>
            </w:r>
            <w:r w:rsidR="00441F54" w:rsidRPr="00EB15E3">
              <w:rPr>
                <w:sz w:val="24"/>
                <w:szCs w:val="24"/>
              </w:rPr>
              <w:t>isplay the worksheet on the board</w:t>
            </w:r>
            <w:r>
              <w:rPr>
                <w:sz w:val="24"/>
                <w:szCs w:val="24"/>
              </w:rPr>
              <w:t>,</w:t>
            </w:r>
            <w:r w:rsidR="00441F54" w:rsidRPr="00EB15E3">
              <w:rPr>
                <w:sz w:val="24"/>
                <w:szCs w:val="24"/>
              </w:rPr>
              <w:t xml:space="preserve"> or pass out copies (if available). </w:t>
            </w:r>
          </w:p>
          <w:p w:rsidR="00441F54" w:rsidRPr="00EB15E3" w:rsidRDefault="00441F54" w:rsidP="00E17C2E">
            <w:pPr>
              <w:pStyle w:val="ListParagraph"/>
              <w:numPr>
                <w:ilvl w:val="0"/>
                <w:numId w:val="22"/>
              </w:numPr>
              <w:autoSpaceDE w:val="0"/>
              <w:autoSpaceDN w:val="0"/>
              <w:adjustRightInd w:val="0"/>
              <w:spacing w:after="120"/>
              <w:rPr>
                <w:sz w:val="24"/>
                <w:szCs w:val="24"/>
              </w:rPr>
            </w:pPr>
            <w:r w:rsidRPr="00EB15E3">
              <w:rPr>
                <w:sz w:val="24"/>
                <w:szCs w:val="24"/>
              </w:rPr>
              <w:t xml:space="preserve">Explain Section 1 and clarify any concepts students </w:t>
            </w:r>
            <w:r w:rsidR="004869D3">
              <w:rPr>
                <w:sz w:val="24"/>
                <w:szCs w:val="24"/>
              </w:rPr>
              <w:t xml:space="preserve">are </w:t>
            </w:r>
            <w:r w:rsidRPr="00EB15E3">
              <w:rPr>
                <w:sz w:val="24"/>
                <w:szCs w:val="24"/>
              </w:rPr>
              <w:t>unfamiliar with. Give them 5 minutes to complete this section. Discuss answers.</w:t>
            </w:r>
          </w:p>
          <w:p w:rsidR="00441F54" w:rsidRPr="00EB15E3" w:rsidRDefault="00441F54" w:rsidP="00E17C2E">
            <w:pPr>
              <w:pStyle w:val="ListParagraph"/>
              <w:numPr>
                <w:ilvl w:val="0"/>
                <w:numId w:val="22"/>
              </w:numPr>
              <w:autoSpaceDE w:val="0"/>
              <w:autoSpaceDN w:val="0"/>
              <w:adjustRightInd w:val="0"/>
              <w:spacing w:after="120"/>
              <w:rPr>
                <w:sz w:val="24"/>
                <w:szCs w:val="24"/>
              </w:rPr>
            </w:pPr>
            <w:r w:rsidRPr="00EB15E3">
              <w:rPr>
                <w:sz w:val="24"/>
                <w:szCs w:val="24"/>
              </w:rPr>
              <w:t>Explain directions for Section 2- students can work in pairs. Given them 5 more minutes.</w:t>
            </w:r>
          </w:p>
          <w:p w:rsidR="00E17C2E" w:rsidRDefault="00441F54" w:rsidP="00E17C2E">
            <w:pPr>
              <w:pStyle w:val="ListParagraph"/>
              <w:numPr>
                <w:ilvl w:val="0"/>
                <w:numId w:val="22"/>
              </w:numPr>
              <w:autoSpaceDE w:val="0"/>
              <w:autoSpaceDN w:val="0"/>
              <w:adjustRightInd w:val="0"/>
              <w:spacing w:after="120"/>
              <w:rPr>
                <w:sz w:val="24"/>
                <w:szCs w:val="24"/>
              </w:rPr>
            </w:pPr>
            <w:r w:rsidRPr="00E17C2E">
              <w:rPr>
                <w:sz w:val="24"/>
                <w:szCs w:val="24"/>
              </w:rPr>
              <w:t>Discuss students’ answers. When done, reveal</w:t>
            </w:r>
            <w:r w:rsidR="002806E6" w:rsidRPr="00E17C2E">
              <w:rPr>
                <w:sz w:val="24"/>
                <w:szCs w:val="24"/>
              </w:rPr>
              <w:t xml:space="preserve"> the true meaning of the image</w:t>
            </w:r>
            <w:r w:rsidR="00D2636D" w:rsidRPr="00E17C2E">
              <w:rPr>
                <w:sz w:val="24"/>
                <w:szCs w:val="24"/>
              </w:rPr>
              <w:t xml:space="preserve">, and read the explanation on the Answer sheet. </w:t>
            </w:r>
          </w:p>
          <w:p w:rsidR="00441F54" w:rsidRPr="00E17C2E" w:rsidRDefault="00FD398E" w:rsidP="00E17C2E">
            <w:pPr>
              <w:pStyle w:val="ListParagraph"/>
              <w:numPr>
                <w:ilvl w:val="0"/>
                <w:numId w:val="22"/>
              </w:numPr>
              <w:autoSpaceDE w:val="0"/>
              <w:autoSpaceDN w:val="0"/>
              <w:adjustRightInd w:val="0"/>
              <w:spacing w:after="120"/>
              <w:rPr>
                <w:sz w:val="24"/>
                <w:szCs w:val="24"/>
              </w:rPr>
            </w:pPr>
            <w:r w:rsidRPr="00E17C2E">
              <w:rPr>
                <w:sz w:val="24"/>
                <w:szCs w:val="24"/>
              </w:rPr>
              <w:t>D</w:t>
            </w:r>
            <w:r w:rsidR="00441F54" w:rsidRPr="00E17C2E">
              <w:rPr>
                <w:sz w:val="24"/>
                <w:szCs w:val="24"/>
              </w:rPr>
              <w:t xml:space="preserve">isplay images of other petroglyphs (attached) and discuss their possible meanings. Remind students that they were created by a very different culture, so it’s difficult to understand their meaning.  </w:t>
            </w:r>
          </w:p>
          <w:p w:rsidR="00FD398E" w:rsidRDefault="00FD398E" w:rsidP="00FD398E">
            <w:pPr>
              <w:pStyle w:val="Heading3"/>
              <w:spacing w:after="120"/>
              <w:rPr>
                <w:color w:val="404040" w:themeColor="text1" w:themeTint="BF"/>
                <w:sz w:val="24"/>
                <w:szCs w:val="24"/>
              </w:rPr>
            </w:pPr>
          </w:p>
          <w:p w:rsidR="00441F54" w:rsidRPr="00FD398E" w:rsidRDefault="00441F54" w:rsidP="00441F54">
            <w:pPr>
              <w:autoSpaceDE w:val="0"/>
              <w:autoSpaceDN w:val="0"/>
              <w:adjustRightInd w:val="0"/>
              <w:rPr>
                <w:b/>
                <w:sz w:val="24"/>
                <w:szCs w:val="24"/>
              </w:rPr>
            </w:pPr>
          </w:p>
          <w:p w:rsidR="00441F54" w:rsidRPr="00EB15E3" w:rsidRDefault="00441F54" w:rsidP="00EB15E3">
            <w:pPr>
              <w:pStyle w:val="Heading3"/>
              <w:spacing w:after="120"/>
              <w:rPr>
                <w:color w:val="404040" w:themeColor="text1" w:themeTint="BF"/>
                <w:sz w:val="24"/>
                <w:szCs w:val="24"/>
              </w:rPr>
            </w:pPr>
            <w:r w:rsidRPr="00AC2D7B">
              <w:rPr>
                <w:color w:val="404040" w:themeColor="text1" w:themeTint="BF"/>
                <w:sz w:val="24"/>
                <w:szCs w:val="24"/>
              </w:rPr>
              <w:t>Adaptations for Struggling Students</w:t>
            </w:r>
            <w:r w:rsidRPr="00EB15E3">
              <w:rPr>
                <w:color w:val="404040" w:themeColor="text1" w:themeTint="BF"/>
                <w:sz w:val="24"/>
                <w:szCs w:val="24"/>
              </w:rPr>
              <w:t xml:space="preserve"> </w:t>
            </w:r>
          </w:p>
          <w:p w:rsidR="00441F54" w:rsidRPr="00EB15E3" w:rsidRDefault="00441F54" w:rsidP="00EB15E3">
            <w:pPr>
              <w:pStyle w:val="ListParagraph"/>
              <w:numPr>
                <w:ilvl w:val="0"/>
                <w:numId w:val="20"/>
              </w:numPr>
              <w:autoSpaceDE w:val="0"/>
              <w:autoSpaceDN w:val="0"/>
              <w:adjustRightInd w:val="0"/>
              <w:rPr>
                <w:sz w:val="24"/>
                <w:szCs w:val="24"/>
              </w:rPr>
            </w:pPr>
            <w:r w:rsidRPr="00EB15E3">
              <w:rPr>
                <w:sz w:val="24"/>
                <w:szCs w:val="24"/>
              </w:rPr>
              <w:t>Have students work in pairs or small groups and assign a strong writer as the group’s recorder. This will take the pressure off of writing while still allowing struggling writers to contribute their ideas.</w:t>
            </w:r>
          </w:p>
          <w:p w:rsidR="00250621" w:rsidRDefault="00441F54" w:rsidP="00EB15E3">
            <w:pPr>
              <w:pStyle w:val="ListParagraph"/>
              <w:numPr>
                <w:ilvl w:val="0"/>
                <w:numId w:val="20"/>
              </w:numPr>
              <w:autoSpaceDE w:val="0"/>
              <w:autoSpaceDN w:val="0"/>
              <w:adjustRightInd w:val="0"/>
              <w:rPr>
                <w:sz w:val="24"/>
                <w:szCs w:val="24"/>
              </w:rPr>
            </w:pPr>
            <w:r w:rsidRPr="00EB15E3">
              <w:rPr>
                <w:sz w:val="24"/>
                <w:szCs w:val="24"/>
              </w:rPr>
              <w:t>Give adequate ‘think time’ when asking questions. Some students need extra processing time to formulate their answers.</w:t>
            </w:r>
          </w:p>
          <w:p w:rsidR="00E17C2E" w:rsidRPr="00E17C2E" w:rsidRDefault="00E17C2E" w:rsidP="00E17C2E">
            <w:pPr>
              <w:autoSpaceDE w:val="0"/>
              <w:autoSpaceDN w:val="0"/>
              <w:adjustRightInd w:val="0"/>
              <w:rPr>
                <w:sz w:val="24"/>
                <w:szCs w:val="24"/>
              </w:rPr>
            </w:pPr>
          </w:p>
        </w:tc>
      </w:tr>
    </w:tbl>
    <w:p w:rsidR="001969A1" w:rsidRDefault="001969A1" w:rsidP="000015AA">
      <w:pPr>
        <w:rPr>
          <w:color w:val="404040" w:themeColor="text1" w:themeTint="BF"/>
          <w:szCs w:val="20"/>
        </w:rPr>
      </w:pPr>
    </w:p>
    <w:p w:rsidR="001969A1" w:rsidRDefault="001969A1">
      <w:pPr>
        <w:spacing w:after="200" w:line="276" w:lineRule="auto"/>
        <w:rPr>
          <w:color w:val="404040" w:themeColor="text1" w:themeTint="BF"/>
          <w:szCs w:val="20"/>
        </w:rPr>
      </w:pPr>
      <w:r>
        <w:rPr>
          <w:color w:val="404040" w:themeColor="text1" w:themeTint="BF"/>
          <w:szCs w:val="20"/>
        </w:rPr>
        <w:br w:type="page"/>
      </w:r>
    </w:p>
    <w:p w:rsidR="00250621" w:rsidRPr="00A04BF8" w:rsidRDefault="00250621" w:rsidP="000015AA">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C76386">
        <w:trPr>
          <w:trHeight w:val="1420"/>
        </w:trPr>
        <w:tc>
          <w:tcPr>
            <w:tcW w:w="220" w:type="dxa"/>
            <w:tcMar>
              <w:top w:w="100" w:type="dxa"/>
              <w:left w:w="100" w:type="dxa"/>
              <w:bottom w:w="100" w:type="dxa"/>
              <w:right w:w="100" w:type="dxa"/>
            </w:tcMar>
          </w:tcPr>
          <w:p w:rsidR="00250621" w:rsidRDefault="00250621" w:rsidP="000015AA"/>
        </w:tc>
        <w:tc>
          <w:tcPr>
            <w:tcW w:w="10770" w:type="dxa"/>
            <w:tcMar>
              <w:top w:w="100" w:type="dxa"/>
              <w:left w:w="0" w:type="dxa"/>
              <w:bottom w:w="100" w:type="dxa"/>
              <w:right w:w="0" w:type="dxa"/>
            </w:tcMar>
          </w:tcPr>
          <w:p w:rsidR="00A04BF8" w:rsidRPr="00250621" w:rsidRDefault="00A04BF8" w:rsidP="000015AA">
            <w:pPr>
              <w:pStyle w:val="Heading3"/>
              <w:spacing w:after="120"/>
              <w:jc w:val="center"/>
              <w:rPr>
                <w:b w:val="0"/>
                <w:color w:val="C00000"/>
                <w:sz w:val="32"/>
                <w:szCs w:val="32"/>
              </w:rPr>
            </w:pPr>
            <w:r w:rsidRPr="00250621">
              <w:rPr>
                <w:b w:val="0"/>
                <w:color w:val="C00000"/>
                <w:sz w:val="32"/>
                <w:szCs w:val="32"/>
              </w:rPr>
              <w:t xml:space="preserve">At the </w:t>
            </w:r>
            <w:r w:rsidR="00441F54">
              <w:rPr>
                <w:b w:val="0"/>
                <w:color w:val="C00000"/>
                <w:sz w:val="32"/>
                <w:szCs w:val="32"/>
              </w:rPr>
              <w:t>Site</w:t>
            </w:r>
          </w:p>
          <w:p w:rsidR="00A04BF8" w:rsidRPr="00A04BF8" w:rsidRDefault="00441F54" w:rsidP="000015AA">
            <w:pPr>
              <w:pStyle w:val="Heading3"/>
              <w:jc w:val="center"/>
              <w:rPr>
                <w:b w:val="0"/>
                <w:i/>
                <w:color w:val="404040" w:themeColor="text1" w:themeTint="BF"/>
                <w:sz w:val="28"/>
                <w:szCs w:val="28"/>
              </w:rPr>
            </w:pPr>
            <w:r>
              <w:rPr>
                <w:b w:val="0"/>
                <w:i/>
                <w:color w:val="404040" w:themeColor="text1" w:themeTint="BF"/>
                <w:sz w:val="28"/>
                <w:szCs w:val="28"/>
              </w:rPr>
              <w:t xml:space="preserve">What Do </w:t>
            </w:r>
            <w:r w:rsidRPr="00441F54">
              <w:rPr>
                <w:i/>
                <w:color w:val="404040" w:themeColor="text1" w:themeTint="BF"/>
                <w:sz w:val="28"/>
                <w:szCs w:val="28"/>
                <w:u w:val="single"/>
              </w:rPr>
              <w:t>You</w:t>
            </w:r>
            <w:r>
              <w:rPr>
                <w:b w:val="0"/>
                <w:i/>
                <w:color w:val="404040" w:themeColor="text1" w:themeTint="BF"/>
                <w:sz w:val="28"/>
                <w:szCs w:val="28"/>
              </w:rPr>
              <w:t xml:space="preserve"> See?</w:t>
            </w:r>
          </w:p>
          <w:p w:rsidR="00A04BF8" w:rsidRPr="00A04BF8" w:rsidRDefault="00A04BF8" w:rsidP="000015AA">
            <w:pPr>
              <w:rPr>
                <w:color w:val="404040" w:themeColor="text1" w:themeTint="BF"/>
              </w:rPr>
            </w:pPr>
          </w:p>
          <w:p w:rsidR="00EB15E3" w:rsidRPr="00EB15E3" w:rsidRDefault="00EB15E3" w:rsidP="00EB15E3">
            <w:pPr>
              <w:pStyle w:val="Heading3"/>
              <w:spacing w:after="120"/>
              <w:rPr>
                <w:color w:val="404040" w:themeColor="text1" w:themeTint="BF"/>
                <w:sz w:val="24"/>
                <w:szCs w:val="24"/>
              </w:rPr>
            </w:pPr>
            <w:r w:rsidRPr="00EB15E3">
              <w:rPr>
                <w:color w:val="404040" w:themeColor="text1" w:themeTint="BF"/>
                <w:sz w:val="24"/>
                <w:szCs w:val="24"/>
              </w:rPr>
              <w:t>Ov</w:t>
            </w:r>
            <w:r>
              <w:rPr>
                <w:color w:val="404040" w:themeColor="text1" w:themeTint="BF"/>
                <w:sz w:val="24"/>
                <w:szCs w:val="24"/>
              </w:rPr>
              <w:t>erview</w:t>
            </w:r>
          </w:p>
          <w:p w:rsidR="00EB15E3" w:rsidRPr="00EB15E3" w:rsidRDefault="00EB15E3" w:rsidP="00EB15E3">
            <w:pPr>
              <w:pStyle w:val="Heading3"/>
              <w:spacing w:after="120"/>
              <w:rPr>
                <w:b w:val="0"/>
                <w:color w:val="404040" w:themeColor="text1" w:themeTint="BF"/>
                <w:sz w:val="24"/>
                <w:szCs w:val="24"/>
              </w:rPr>
            </w:pPr>
            <w:r w:rsidRPr="00EB15E3">
              <w:rPr>
                <w:b w:val="0"/>
                <w:color w:val="404040" w:themeColor="text1" w:themeTint="BF"/>
                <w:sz w:val="24"/>
                <w:szCs w:val="24"/>
              </w:rPr>
              <w:t>We are going to spend a few minutes on Duquesne beach, looking at the petroglyphs, drawing what you see, and disc</w:t>
            </w:r>
            <w:r>
              <w:rPr>
                <w:b w:val="0"/>
                <w:color w:val="404040" w:themeColor="text1" w:themeTint="BF"/>
                <w:sz w:val="24"/>
                <w:szCs w:val="24"/>
              </w:rPr>
              <w:t>ussing their possible meanings.</w:t>
            </w:r>
            <w:r>
              <w:rPr>
                <w:b w:val="0"/>
                <w:color w:val="404040" w:themeColor="text1" w:themeTint="BF"/>
                <w:sz w:val="24"/>
                <w:szCs w:val="24"/>
              </w:rPr>
              <w:br/>
            </w:r>
          </w:p>
          <w:p w:rsidR="00EB15E3" w:rsidRPr="00EB15E3" w:rsidRDefault="00EB15E3" w:rsidP="00EB15E3">
            <w:pPr>
              <w:pStyle w:val="Heading3"/>
              <w:spacing w:after="120"/>
              <w:rPr>
                <w:color w:val="404040" w:themeColor="text1" w:themeTint="BF"/>
                <w:sz w:val="24"/>
                <w:szCs w:val="24"/>
              </w:rPr>
            </w:pPr>
            <w:r>
              <w:rPr>
                <w:color w:val="404040" w:themeColor="text1" w:themeTint="BF"/>
                <w:sz w:val="24"/>
                <w:szCs w:val="24"/>
              </w:rPr>
              <w:t>Background Information</w:t>
            </w:r>
          </w:p>
          <w:p w:rsidR="00EB15E3" w:rsidRDefault="00EB15E3" w:rsidP="00EB15E3">
            <w:pPr>
              <w:pStyle w:val="Heading3"/>
              <w:spacing w:after="120"/>
              <w:rPr>
                <w:b w:val="0"/>
                <w:color w:val="404040" w:themeColor="text1" w:themeTint="BF"/>
                <w:sz w:val="24"/>
                <w:szCs w:val="24"/>
              </w:rPr>
            </w:pPr>
            <w:r w:rsidRPr="00EB15E3">
              <w:rPr>
                <w:b w:val="0"/>
                <w:color w:val="404040" w:themeColor="text1" w:themeTint="BF"/>
                <w:sz w:val="24"/>
                <w:szCs w:val="24"/>
              </w:rPr>
              <w:t xml:space="preserve">Duquesne beach is good place to get up close to a number of ancient petroglyphs. A petroglyph is a symbol engraved into rock. In the Caribbean, they represent an unanswerable puzzle for archaeologists. There was no system of writing before Columbus, so all we have to go on are the interpretations of </w:t>
            </w:r>
            <w:r w:rsidR="002B0CC0">
              <w:rPr>
                <w:b w:val="0"/>
                <w:color w:val="404040" w:themeColor="text1" w:themeTint="BF"/>
                <w:sz w:val="24"/>
                <w:szCs w:val="24"/>
              </w:rPr>
              <w:t xml:space="preserve">early </w:t>
            </w:r>
            <w:r w:rsidRPr="00EB15E3">
              <w:rPr>
                <w:b w:val="0"/>
                <w:color w:val="404040" w:themeColor="text1" w:themeTint="BF"/>
                <w:sz w:val="24"/>
                <w:szCs w:val="24"/>
              </w:rPr>
              <w:t xml:space="preserve">Europeans who </w:t>
            </w:r>
            <w:r w:rsidR="002B0CC0">
              <w:rPr>
                <w:b w:val="0"/>
                <w:color w:val="404040" w:themeColor="text1" w:themeTint="BF"/>
                <w:sz w:val="24"/>
                <w:szCs w:val="24"/>
              </w:rPr>
              <w:t xml:space="preserve">wrote </w:t>
            </w:r>
            <w:r w:rsidRPr="00EB15E3">
              <w:rPr>
                <w:b w:val="0"/>
                <w:color w:val="404040" w:themeColor="text1" w:themeTint="BF"/>
                <w:sz w:val="24"/>
                <w:szCs w:val="24"/>
              </w:rPr>
              <w:t>down what they understood</w:t>
            </w:r>
            <w:r w:rsidR="002B0CC0">
              <w:rPr>
                <w:b w:val="0"/>
                <w:color w:val="404040" w:themeColor="text1" w:themeTint="BF"/>
                <w:sz w:val="24"/>
                <w:szCs w:val="24"/>
              </w:rPr>
              <w:t>. We can also compare</w:t>
            </w:r>
            <w:r w:rsidRPr="00EB15E3">
              <w:rPr>
                <w:b w:val="0"/>
                <w:color w:val="404040" w:themeColor="text1" w:themeTint="BF"/>
                <w:sz w:val="24"/>
                <w:szCs w:val="24"/>
              </w:rPr>
              <w:t xml:space="preserve"> rock art across the Caribbean and Amazon</w:t>
            </w:r>
            <w:r w:rsidR="002B0CC0">
              <w:rPr>
                <w:b w:val="0"/>
                <w:color w:val="404040" w:themeColor="text1" w:themeTint="BF"/>
                <w:sz w:val="24"/>
                <w:szCs w:val="24"/>
              </w:rPr>
              <w:t xml:space="preserve"> to see similarities</w:t>
            </w:r>
            <w:r w:rsidRPr="00EB15E3">
              <w:rPr>
                <w:b w:val="0"/>
                <w:color w:val="404040" w:themeColor="text1" w:themeTint="BF"/>
                <w:sz w:val="24"/>
                <w:szCs w:val="24"/>
              </w:rPr>
              <w:t xml:space="preserve">. </w:t>
            </w:r>
            <w:r w:rsidR="002B0CC0">
              <w:rPr>
                <w:b w:val="0"/>
                <w:color w:val="404040" w:themeColor="text1" w:themeTint="BF"/>
                <w:sz w:val="24"/>
                <w:szCs w:val="24"/>
              </w:rPr>
              <w:t>But</w:t>
            </w:r>
            <w:r w:rsidRPr="00EB15E3">
              <w:rPr>
                <w:b w:val="0"/>
                <w:color w:val="404040" w:themeColor="text1" w:themeTint="BF"/>
                <w:sz w:val="24"/>
                <w:szCs w:val="24"/>
              </w:rPr>
              <w:t xml:space="preserve"> the meanings we assign may have nothing </w:t>
            </w:r>
            <w:r w:rsidR="002B0CC0">
              <w:rPr>
                <w:b w:val="0"/>
                <w:color w:val="404040" w:themeColor="text1" w:themeTint="BF"/>
                <w:sz w:val="24"/>
                <w:szCs w:val="24"/>
              </w:rPr>
              <w:t>to do with the original meaning.</w:t>
            </w:r>
          </w:p>
          <w:p w:rsidR="00EB15E3" w:rsidRPr="00EB15E3" w:rsidRDefault="00EB15E3" w:rsidP="00EB15E3">
            <w:pPr>
              <w:pStyle w:val="Heading3"/>
              <w:spacing w:after="120"/>
              <w:rPr>
                <w:b w:val="0"/>
                <w:color w:val="404040" w:themeColor="text1" w:themeTint="BF"/>
                <w:sz w:val="24"/>
                <w:szCs w:val="24"/>
              </w:rPr>
            </w:pPr>
            <w:r>
              <w:rPr>
                <w:b w:val="0"/>
                <w:color w:val="404040" w:themeColor="text1" w:themeTint="BF"/>
                <w:sz w:val="24"/>
                <w:szCs w:val="24"/>
              </w:rPr>
              <w:br/>
            </w:r>
            <w:r w:rsidR="002B0CC0">
              <w:rPr>
                <w:b w:val="0"/>
                <w:color w:val="404040" w:themeColor="text1" w:themeTint="BF"/>
                <w:sz w:val="24"/>
                <w:szCs w:val="24"/>
              </w:rPr>
              <w:t>The first, most obvious point</w:t>
            </w:r>
            <w:r w:rsidRPr="00EB15E3">
              <w:rPr>
                <w:b w:val="0"/>
                <w:color w:val="404040" w:themeColor="text1" w:themeTint="BF"/>
                <w:sz w:val="24"/>
                <w:szCs w:val="24"/>
              </w:rPr>
              <w:t xml:space="preserve"> of interest on Duquesne Beach </w:t>
            </w:r>
            <w:r w:rsidR="002B0CC0">
              <w:rPr>
                <w:b w:val="0"/>
                <w:color w:val="404040" w:themeColor="text1" w:themeTint="BF"/>
                <w:sz w:val="24"/>
                <w:szCs w:val="24"/>
              </w:rPr>
              <w:t>are</w:t>
            </w:r>
            <w:r w:rsidRPr="00EB15E3">
              <w:rPr>
                <w:b w:val="0"/>
                <w:color w:val="404040" w:themeColor="text1" w:themeTint="BF"/>
                <w:sz w:val="24"/>
                <w:szCs w:val="24"/>
              </w:rPr>
              <w:t xml:space="preserve"> the </w:t>
            </w:r>
            <w:r w:rsidR="002B0CC0">
              <w:rPr>
                <w:b w:val="0"/>
                <w:color w:val="404040" w:themeColor="text1" w:themeTint="BF"/>
                <w:sz w:val="24"/>
                <w:szCs w:val="24"/>
              </w:rPr>
              <w:t>twin</w:t>
            </w:r>
            <w:r w:rsidRPr="00EB15E3">
              <w:rPr>
                <w:b w:val="0"/>
                <w:color w:val="404040" w:themeColor="text1" w:themeTint="BF"/>
                <w:sz w:val="24"/>
                <w:szCs w:val="24"/>
              </w:rPr>
              <w:t xml:space="preserve"> faces side-by-side. Some archaeologists have supposed that each represents the radiant head of the rainbow serpent in Amazonian mythology. They appear here as twins, a common element in New World mythology. However, the combined meaning of twin rainbow serpents (if that is what they are), is unknown. On the bottom of the southern side of the same stone, more carvings</w:t>
            </w:r>
            <w:r w:rsidR="002B0CC0">
              <w:rPr>
                <w:b w:val="0"/>
                <w:color w:val="404040" w:themeColor="text1" w:themeTint="BF"/>
                <w:sz w:val="24"/>
                <w:szCs w:val="24"/>
              </w:rPr>
              <w:t xml:space="preserve"> can be seen</w:t>
            </w:r>
            <w:r w:rsidRPr="00EB15E3">
              <w:rPr>
                <w:b w:val="0"/>
                <w:color w:val="404040" w:themeColor="text1" w:themeTint="BF"/>
                <w:sz w:val="24"/>
                <w:szCs w:val="24"/>
              </w:rPr>
              <w:t xml:space="preserve"> (one is quite similar to the beach petroglyph just south of </w:t>
            </w:r>
            <w:proofErr w:type="spellStart"/>
            <w:r w:rsidRPr="00EB15E3">
              <w:rPr>
                <w:b w:val="0"/>
                <w:color w:val="404040" w:themeColor="text1" w:themeTint="BF"/>
                <w:sz w:val="24"/>
                <w:szCs w:val="24"/>
              </w:rPr>
              <w:t>Gouyave</w:t>
            </w:r>
            <w:proofErr w:type="spellEnd"/>
            <w:r w:rsidRPr="00EB15E3">
              <w:rPr>
                <w:b w:val="0"/>
                <w:color w:val="404040" w:themeColor="text1" w:themeTint="BF"/>
                <w:sz w:val="24"/>
                <w:szCs w:val="24"/>
              </w:rPr>
              <w:t xml:space="preserve">). </w:t>
            </w:r>
            <w:r w:rsidR="002B0CC0">
              <w:rPr>
                <w:b w:val="0"/>
                <w:color w:val="404040" w:themeColor="text1" w:themeTint="BF"/>
                <w:sz w:val="24"/>
                <w:szCs w:val="24"/>
              </w:rPr>
              <w:t>On the next stone to the South are</w:t>
            </w:r>
            <w:r w:rsidRPr="00EB15E3">
              <w:rPr>
                <w:b w:val="0"/>
                <w:color w:val="404040" w:themeColor="text1" w:themeTint="BF"/>
                <w:sz w:val="24"/>
                <w:szCs w:val="24"/>
              </w:rPr>
              <w:t xml:space="preserve"> the indented lines of a work stone- perhaps the same work</w:t>
            </w:r>
            <w:r w:rsidR="002B0CC0">
              <w:rPr>
                <w:b w:val="0"/>
                <w:color w:val="404040" w:themeColor="text1" w:themeTint="BF"/>
                <w:sz w:val="24"/>
                <w:szCs w:val="24"/>
              </w:rPr>
              <w:t xml:space="preserve"> </w:t>
            </w:r>
            <w:r w:rsidRPr="00EB15E3">
              <w:rPr>
                <w:b w:val="0"/>
                <w:color w:val="404040" w:themeColor="text1" w:themeTint="BF"/>
                <w:sz w:val="24"/>
                <w:szCs w:val="24"/>
              </w:rPr>
              <w:t>stone used to sharpen the carver's tools</w:t>
            </w:r>
            <w:r w:rsidR="002B0CC0">
              <w:rPr>
                <w:b w:val="0"/>
                <w:color w:val="404040" w:themeColor="text1" w:themeTint="BF"/>
                <w:sz w:val="24"/>
                <w:szCs w:val="24"/>
              </w:rPr>
              <w:t>!</w:t>
            </w:r>
            <w:r w:rsidRPr="00EB15E3">
              <w:rPr>
                <w:b w:val="0"/>
                <w:color w:val="404040" w:themeColor="text1" w:themeTint="BF"/>
                <w:sz w:val="24"/>
                <w:szCs w:val="24"/>
              </w:rPr>
              <w:t xml:space="preserve"> (Remember,</w:t>
            </w:r>
            <w:r w:rsidR="002B0CC0">
              <w:rPr>
                <w:b w:val="0"/>
                <w:color w:val="404040" w:themeColor="text1" w:themeTint="BF"/>
                <w:sz w:val="24"/>
                <w:szCs w:val="24"/>
              </w:rPr>
              <w:t xml:space="preserve"> they didn't have metal chisels.</w:t>
            </w:r>
            <w:r w:rsidRPr="00EB15E3">
              <w:rPr>
                <w:b w:val="0"/>
                <w:color w:val="404040" w:themeColor="text1" w:themeTint="BF"/>
                <w:sz w:val="24"/>
                <w:szCs w:val="24"/>
              </w:rPr>
              <w:t>)</w:t>
            </w:r>
          </w:p>
          <w:p w:rsidR="002B0CC0" w:rsidRDefault="002B0CC0" w:rsidP="002B0CC0">
            <w:pPr>
              <w:pStyle w:val="Heading3"/>
              <w:rPr>
                <w:b w:val="0"/>
                <w:color w:val="404040" w:themeColor="text1" w:themeTint="BF"/>
                <w:sz w:val="24"/>
                <w:szCs w:val="24"/>
              </w:rPr>
            </w:pPr>
          </w:p>
          <w:p w:rsidR="00EB15E3" w:rsidRPr="00EB15E3" w:rsidRDefault="00EB15E3" w:rsidP="00EB15E3">
            <w:pPr>
              <w:pStyle w:val="Heading3"/>
              <w:spacing w:after="120"/>
              <w:rPr>
                <w:b w:val="0"/>
                <w:color w:val="404040" w:themeColor="text1" w:themeTint="BF"/>
                <w:sz w:val="24"/>
                <w:szCs w:val="24"/>
              </w:rPr>
            </w:pPr>
            <w:r w:rsidRPr="00EB15E3">
              <w:rPr>
                <w:b w:val="0"/>
                <w:color w:val="404040" w:themeColor="text1" w:themeTint="BF"/>
                <w:sz w:val="24"/>
                <w:szCs w:val="24"/>
              </w:rPr>
              <w:t xml:space="preserve">The name Duquesne was given by the French to the "Caribe" chief in the area. In 1994, archaeologists found evidence of a prehistoric site </w:t>
            </w:r>
            <w:r w:rsidR="002B0CC0">
              <w:rPr>
                <w:b w:val="0"/>
                <w:color w:val="404040" w:themeColor="text1" w:themeTint="BF"/>
                <w:sz w:val="24"/>
                <w:szCs w:val="24"/>
              </w:rPr>
              <w:t>o</w:t>
            </w:r>
            <w:r w:rsidRPr="00EB15E3">
              <w:rPr>
                <w:b w:val="0"/>
                <w:color w:val="404040" w:themeColor="text1" w:themeTint="BF"/>
                <w:sz w:val="24"/>
                <w:szCs w:val="24"/>
              </w:rPr>
              <w:t xml:space="preserve">n the plantation to the West, but it's not known if this was associated with the rock drawings. Archaeologists who study petroglyphs in the Lesser Antilles believe this style of petroglyph to be from the </w:t>
            </w:r>
            <w:proofErr w:type="spellStart"/>
            <w:r w:rsidRPr="00EB15E3">
              <w:rPr>
                <w:b w:val="0"/>
                <w:color w:val="404040" w:themeColor="text1" w:themeTint="BF"/>
                <w:sz w:val="24"/>
                <w:szCs w:val="24"/>
              </w:rPr>
              <w:t>Suazoid</w:t>
            </w:r>
            <w:proofErr w:type="spellEnd"/>
            <w:r w:rsidRPr="00EB15E3">
              <w:rPr>
                <w:b w:val="0"/>
                <w:color w:val="404040" w:themeColor="text1" w:themeTint="BF"/>
                <w:sz w:val="24"/>
                <w:szCs w:val="24"/>
              </w:rPr>
              <w:t xml:space="preserve"> period (900-1200 AD). As with other petroglyphs on the island (excepting Mt. Rich), the beach location could represent the boundary between the world of the Sea and world of Land. Rock Art throughout the Caribbean is different from the images seen on </w:t>
            </w:r>
            <w:r w:rsidR="002B0CC0">
              <w:rPr>
                <w:b w:val="0"/>
                <w:color w:val="404040" w:themeColor="text1" w:themeTint="BF"/>
                <w:sz w:val="24"/>
                <w:szCs w:val="24"/>
              </w:rPr>
              <w:t xml:space="preserve">Amerindian </w:t>
            </w:r>
            <w:r w:rsidRPr="00EB15E3">
              <w:rPr>
                <w:b w:val="0"/>
                <w:color w:val="404040" w:themeColor="text1" w:themeTint="BF"/>
                <w:sz w:val="24"/>
                <w:szCs w:val="24"/>
              </w:rPr>
              <w:t>pottery, though a few figures such as bats (men) and frogs (women) do show up on both.</w:t>
            </w:r>
          </w:p>
          <w:p w:rsidR="00EB15E3" w:rsidRPr="00EB15E3" w:rsidRDefault="00EB15E3" w:rsidP="00EB15E3">
            <w:pPr>
              <w:pStyle w:val="Heading3"/>
              <w:spacing w:after="120"/>
              <w:rPr>
                <w:color w:val="404040" w:themeColor="text1" w:themeTint="BF"/>
                <w:sz w:val="24"/>
                <w:szCs w:val="24"/>
              </w:rPr>
            </w:pPr>
            <w:r>
              <w:rPr>
                <w:color w:val="404040" w:themeColor="text1" w:themeTint="BF"/>
                <w:sz w:val="24"/>
                <w:szCs w:val="24"/>
              </w:rPr>
              <w:t>Objectives</w:t>
            </w:r>
          </w:p>
          <w:p w:rsidR="00EB15E3" w:rsidRPr="00E17C2E" w:rsidRDefault="00EB15E3" w:rsidP="00EB15E3">
            <w:pPr>
              <w:pStyle w:val="Heading3"/>
              <w:numPr>
                <w:ilvl w:val="0"/>
                <w:numId w:val="15"/>
              </w:numPr>
              <w:spacing w:after="120"/>
              <w:rPr>
                <w:b w:val="0"/>
                <w:color w:val="404040" w:themeColor="text1" w:themeTint="BF"/>
                <w:sz w:val="24"/>
                <w:szCs w:val="24"/>
              </w:rPr>
            </w:pPr>
            <w:r w:rsidRPr="00EB15E3">
              <w:rPr>
                <w:b w:val="0"/>
                <w:color w:val="404040" w:themeColor="text1" w:themeTint="BF"/>
                <w:sz w:val="24"/>
                <w:szCs w:val="24"/>
              </w:rPr>
              <w:t>SWBAT examine a real petroglyph, first hand, and create a sketch of it.</w:t>
            </w:r>
          </w:p>
          <w:p w:rsidR="00EB15E3" w:rsidRPr="00EB15E3" w:rsidRDefault="00EB15E3" w:rsidP="00EB15E3">
            <w:pPr>
              <w:pStyle w:val="Heading3"/>
              <w:spacing w:after="120"/>
              <w:rPr>
                <w:color w:val="404040" w:themeColor="text1" w:themeTint="BF"/>
                <w:sz w:val="24"/>
                <w:szCs w:val="24"/>
              </w:rPr>
            </w:pPr>
            <w:r>
              <w:rPr>
                <w:color w:val="404040" w:themeColor="text1" w:themeTint="BF"/>
                <w:sz w:val="24"/>
                <w:szCs w:val="24"/>
              </w:rPr>
              <w:t>Procedure</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Gather the class in front of the Petroglyph (south end of the beach).</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Ask someone to point out the two biggest drawings</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Have students make some educated guesses about what they think it could mean</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 xml:space="preserve">Read the </w:t>
            </w:r>
            <w:r w:rsidRPr="002B0CC0">
              <w:rPr>
                <w:color w:val="404040" w:themeColor="text1" w:themeTint="BF"/>
                <w:sz w:val="24"/>
                <w:szCs w:val="24"/>
              </w:rPr>
              <w:t>Background</w:t>
            </w:r>
            <w:r w:rsidRPr="00EB15E3">
              <w:rPr>
                <w:b w:val="0"/>
                <w:color w:val="404040" w:themeColor="text1" w:themeTint="BF"/>
                <w:sz w:val="24"/>
                <w:szCs w:val="24"/>
              </w:rPr>
              <w:t xml:space="preserve"> Information aloud to the class</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lastRenderedPageBreak/>
              <w:t>Give students 5 minutes to make a quick sketch of the petroglyphs</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Have a few volunteers share their drawings</w:t>
            </w:r>
          </w:p>
          <w:p w:rsidR="00EB15E3" w:rsidRPr="00EB15E3" w:rsidRDefault="00EB15E3" w:rsidP="00EB15E3">
            <w:pPr>
              <w:pStyle w:val="Heading3"/>
              <w:numPr>
                <w:ilvl w:val="0"/>
                <w:numId w:val="17"/>
              </w:numPr>
              <w:spacing w:after="120"/>
              <w:rPr>
                <w:b w:val="0"/>
                <w:color w:val="404040" w:themeColor="text1" w:themeTint="BF"/>
                <w:sz w:val="24"/>
                <w:szCs w:val="24"/>
              </w:rPr>
            </w:pPr>
            <w:r w:rsidRPr="00EB15E3">
              <w:rPr>
                <w:b w:val="0"/>
                <w:color w:val="404040" w:themeColor="text1" w:themeTint="BF"/>
                <w:sz w:val="24"/>
                <w:szCs w:val="24"/>
              </w:rPr>
              <w:t>Give them another 5 minutes to explore for other petroglyphs in the immediate area (sketch them if they find any)</w:t>
            </w:r>
            <w:r>
              <w:rPr>
                <w:b w:val="0"/>
                <w:color w:val="404040" w:themeColor="text1" w:themeTint="BF"/>
                <w:sz w:val="24"/>
                <w:szCs w:val="24"/>
              </w:rPr>
              <w:t>.</w:t>
            </w:r>
            <w:r w:rsidRPr="00EB15E3">
              <w:rPr>
                <w:b w:val="0"/>
                <w:color w:val="404040" w:themeColor="text1" w:themeTint="BF"/>
                <w:sz w:val="24"/>
                <w:szCs w:val="24"/>
              </w:rPr>
              <w:t xml:space="preserve"> </w:t>
            </w:r>
            <w:r w:rsidRPr="00EB15E3">
              <w:rPr>
                <w:b w:val="0"/>
                <w:i/>
                <w:color w:val="404040" w:themeColor="text1" w:themeTint="BF"/>
                <w:sz w:val="24"/>
                <w:szCs w:val="24"/>
              </w:rPr>
              <w:t>Note: if the tide is low, you can find others in the rocks to the south</w:t>
            </w:r>
            <w:r>
              <w:rPr>
                <w:b w:val="0"/>
                <w:color w:val="404040" w:themeColor="text1" w:themeTint="BF"/>
                <w:sz w:val="24"/>
                <w:szCs w:val="24"/>
              </w:rPr>
              <w:t>.</w:t>
            </w:r>
          </w:p>
          <w:p w:rsidR="00EB15E3" w:rsidRPr="00EB15E3" w:rsidRDefault="00EB15E3" w:rsidP="00EB15E3"/>
          <w:p w:rsidR="00EB15E3" w:rsidRDefault="00EB15E3" w:rsidP="00EB15E3">
            <w:pPr>
              <w:pStyle w:val="Heading3"/>
              <w:spacing w:after="120"/>
              <w:rPr>
                <w:color w:val="404040" w:themeColor="text1" w:themeTint="BF"/>
                <w:sz w:val="24"/>
                <w:szCs w:val="24"/>
              </w:rPr>
            </w:pPr>
            <w:r w:rsidRPr="00EB15E3">
              <w:rPr>
                <w:color w:val="404040" w:themeColor="text1" w:themeTint="BF"/>
                <w:sz w:val="24"/>
                <w:szCs w:val="24"/>
              </w:rPr>
              <w:t xml:space="preserve">If you </w:t>
            </w:r>
            <w:r>
              <w:rPr>
                <w:color w:val="404040" w:themeColor="text1" w:themeTint="BF"/>
                <w:sz w:val="24"/>
                <w:szCs w:val="24"/>
              </w:rPr>
              <w:t>completed the pre-visit lesson</w:t>
            </w:r>
          </w:p>
          <w:p w:rsidR="00EB15E3" w:rsidRPr="00EB15E3" w:rsidRDefault="00EB15E3" w:rsidP="00EB15E3">
            <w:pPr>
              <w:pStyle w:val="Heading3"/>
              <w:spacing w:after="120"/>
              <w:rPr>
                <w:b w:val="0"/>
                <w:color w:val="404040" w:themeColor="text1" w:themeTint="BF"/>
                <w:sz w:val="24"/>
                <w:szCs w:val="24"/>
              </w:rPr>
            </w:pPr>
            <w:r w:rsidRPr="00EB15E3">
              <w:rPr>
                <w:b w:val="0"/>
                <w:color w:val="404040" w:themeColor="text1" w:themeTint="BF"/>
                <w:sz w:val="24"/>
                <w:szCs w:val="24"/>
              </w:rPr>
              <w:t xml:space="preserve">Ask a student to summarize what they learned about symbols already. How can they compare the Maya monkey hieroglyph to the Duquesne Beach petroglyphs? </w:t>
            </w:r>
            <w:r w:rsidR="009B510C">
              <w:rPr>
                <w:b w:val="0"/>
                <w:color w:val="404040" w:themeColor="text1" w:themeTint="BF"/>
                <w:sz w:val="24"/>
                <w:szCs w:val="24"/>
              </w:rPr>
              <w:t>(</w:t>
            </w:r>
            <w:r w:rsidRPr="00EB15E3">
              <w:rPr>
                <w:b w:val="0"/>
                <w:color w:val="404040" w:themeColor="text1" w:themeTint="BF"/>
                <w:sz w:val="24"/>
                <w:szCs w:val="24"/>
              </w:rPr>
              <w:t xml:space="preserve">Answer: We can’t understand either of them without more information about the society that created it. Just </w:t>
            </w:r>
            <w:r w:rsidR="009B510C">
              <w:rPr>
                <w:b w:val="0"/>
                <w:color w:val="404040" w:themeColor="text1" w:themeTint="BF"/>
                <w:sz w:val="24"/>
                <w:szCs w:val="24"/>
              </w:rPr>
              <w:t xml:space="preserve">as a </w:t>
            </w:r>
            <w:r w:rsidRPr="00EB15E3">
              <w:rPr>
                <w:b w:val="0"/>
                <w:color w:val="404040" w:themeColor="text1" w:themeTint="BF"/>
                <w:sz w:val="24"/>
                <w:szCs w:val="24"/>
              </w:rPr>
              <w:t xml:space="preserve">monkey is a common thing, this image could represent </w:t>
            </w:r>
            <w:r w:rsidR="009B510C">
              <w:rPr>
                <w:b w:val="0"/>
                <w:color w:val="404040" w:themeColor="text1" w:themeTint="BF"/>
                <w:sz w:val="24"/>
                <w:szCs w:val="24"/>
              </w:rPr>
              <w:t xml:space="preserve">something common as well. It could also mean </w:t>
            </w:r>
            <w:r w:rsidRPr="00EB15E3">
              <w:rPr>
                <w:b w:val="0"/>
                <w:color w:val="404040" w:themeColor="text1" w:themeTint="BF"/>
                <w:sz w:val="24"/>
                <w:szCs w:val="24"/>
              </w:rPr>
              <w:t>something nobody has thought of yet!</w:t>
            </w:r>
            <w:r w:rsidR="009B510C">
              <w:rPr>
                <w:b w:val="0"/>
                <w:color w:val="404040" w:themeColor="text1" w:themeTint="BF"/>
                <w:sz w:val="24"/>
                <w:szCs w:val="24"/>
              </w:rPr>
              <w:t>)</w:t>
            </w:r>
          </w:p>
          <w:p w:rsidR="00EB15E3" w:rsidRPr="00EB15E3" w:rsidRDefault="00EB15E3" w:rsidP="00EB15E3">
            <w:pPr>
              <w:pStyle w:val="Heading3"/>
              <w:spacing w:after="120"/>
              <w:rPr>
                <w:color w:val="404040" w:themeColor="text1" w:themeTint="BF"/>
                <w:sz w:val="24"/>
                <w:szCs w:val="24"/>
              </w:rPr>
            </w:pPr>
            <w:r>
              <w:rPr>
                <w:color w:val="404040" w:themeColor="text1" w:themeTint="BF"/>
                <w:sz w:val="24"/>
                <w:szCs w:val="24"/>
              </w:rPr>
              <w:br/>
              <w:t>Debriefing</w:t>
            </w:r>
          </w:p>
          <w:p w:rsidR="009541DF" w:rsidRPr="00EB15E3" w:rsidRDefault="00EB15E3" w:rsidP="00EB15E3">
            <w:pPr>
              <w:pStyle w:val="Heading3"/>
              <w:spacing w:after="120"/>
              <w:rPr>
                <w:b w:val="0"/>
                <w:color w:val="404040" w:themeColor="text1" w:themeTint="BF"/>
                <w:sz w:val="24"/>
                <w:szCs w:val="24"/>
              </w:rPr>
            </w:pPr>
            <w:r w:rsidRPr="00EB15E3">
              <w:rPr>
                <w:b w:val="0"/>
                <w:color w:val="404040" w:themeColor="text1" w:themeTint="BF"/>
                <w:sz w:val="24"/>
                <w:szCs w:val="24"/>
              </w:rPr>
              <w:t>Back in class or on the bus, have students look at each</w:t>
            </w:r>
            <w:r>
              <w:rPr>
                <w:b w:val="0"/>
                <w:color w:val="404040" w:themeColor="text1" w:themeTint="BF"/>
                <w:sz w:val="24"/>
                <w:szCs w:val="24"/>
              </w:rPr>
              <w:t xml:space="preserve"> </w:t>
            </w:r>
            <w:r w:rsidRPr="00EB15E3">
              <w:rPr>
                <w:b w:val="0"/>
                <w:color w:val="404040" w:themeColor="text1" w:themeTint="BF"/>
                <w:sz w:val="24"/>
                <w:szCs w:val="24"/>
              </w:rPr>
              <w:t xml:space="preserve">other’s drawings to notice similarities and differences in what they each saw. If you did not do </w:t>
            </w:r>
            <w:r w:rsidR="003222AB">
              <w:rPr>
                <w:b w:val="0"/>
                <w:color w:val="404040" w:themeColor="text1" w:themeTint="BF"/>
                <w:sz w:val="24"/>
                <w:szCs w:val="24"/>
              </w:rPr>
              <w:t xml:space="preserve">the </w:t>
            </w:r>
            <w:r w:rsidRPr="00EB15E3">
              <w:rPr>
                <w:b w:val="0"/>
                <w:color w:val="404040" w:themeColor="text1" w:themeTint="BF"/>
                <w:sz w:val="24"/>
                <w:szCs w:val="24"/>
              </w:rPr>
              <w:t>pre-visit lesson, ask a student now to summarize what they’ve learned</w:t>
            </w:r>
            <w:r>
              <w:rPr>
                <w:b w:val="0"/>
                <w:color w:val="404040" w:themeColor="text1" w:themeTint="BF"/>
                <w:sz w:val="24"/>
                <w:szCs w:val="24"/>
              </w:rPr>
              <w:t xml:space="preserve"> about symbols and petroglyphs.</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C76386">
        <w:trPr>
          <w:trHeight w:val="1420"/>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EB15E3" w:rsidRDefault="00164185" w:rsidP="000015AA">
            <w:pPr>
              <w:spacing w:after="120"/>
              <w:jc w:val="center"/>
              <w:rPr>
                <w:color w:val="FF0000"/>
                <w:sz w:val="32"/>
                <w:szCs w:val="32"/>
              </w:rPr>
            </w:pPr>
            <w:r w:rsidRPr="00EB15E3">
              <w:rPr>
                <w:color w:val="FF0000"/>
                <w:sz w:val="32"/>
                <w:szCs w:val="32"/>
              </w:rPr>
              <w:t>After Your Visit</w:t>
            </w:r>
          </w:p>
          <w:p w:rsidR="00EB15E3" w:rsidRPr="00EB15E3" w:rsidRDefault="00EB15E3" w:rsidP="00EB15E3">
            <w:pPr>
              <w:spacing w:after="120"/>
              <w:rPr>
                <w:b/>
                <w:color w:val="404040" w:themeColor="text1" w:themeTint="BF"/>
                <w:sz w:val="24"/>
                <w:szCs w:val="24"/>
              </w:rPr>
            </w:pPr>
            <w:r>
              <w:rPr>
                <w:b/>
                <w:color w:val="404040" w:themeColor="text1" w:themeTint="BF"/>
                <w:sz w:val="24"/>
                <w:szCs w:val="24"/>
              </w:rPr>
              <w:br/>
            </w:r>
            <w:r w:rsidR="00164185" w:rsidRPr="00AC2D7B">
              <w:rPr>
                <w:b/>
                <w:color w:val="404040" w:themeColor="text1" w:themeTint="BF"/>
                <w:sz w:val="24"/>
                <w:szCs w:val="24"/>
              </w:rPr>
              <w:t>Extensions</w:t>
            </w:r>
            <w:r>
              <w:rPr>
                <w:b/>
                <w:color w:val="404040" w:themeColor="text1" w:themeTint="BF"/>
                <w:sz w:val="24"/>
                <w:szCs w:val="24"/>
              </w:rPr>
              <w:t>/Post-Visit Activities</w:t>
            </w:r>
          </w:p>
          <w:p w:rsidR="00EB15E3" w:rsidRDefault="00EB15E3" w:rsidP="00EB15E3">
            <w:pPr>
              <w:pStyle w:val="ListParagraph"/>
              <w:numPr>
                <w:ilvl w:val="0"/>
                <w:numId w:val="19"/>
              </w:numPr>
              <w:rPr>
                <w:color w:val="404040" w:themeColor="text1" w:themeTint="BF"/>
                <w:sz w:val="24"/>
                <w:szCs w:val="24"/>
              </w:rPr>
            </w:pPr>
            <w:r w:rsidRPr="00EB15E3">
              <w:rPr>
                <w:color w:val="404040" w:themeColor="text1" w:themeTint="BF"/>
                <w:sz w:val="24"/>
                <w:szCs w:val="24"/>
              </w:rPr>
              <w:t xml:space="preserve">Imagine what life was like in Grenada </w:t>
            </w:r>
            <w:r w:rsidR="003222AB">
              <w:rPr>
                <w:color w:val="404040" w:themeColor="text1" w:themeTint="BF"/>
                <w:sz w:val="24"/>
                <w:szCs w:val="24"/>
              </w:rPr>
              <w:t xml:space="preserve">1000 years ago, </w:t>
            </w:r>
            <w:r w:rsidR="004869D3">
              <w:rPr>
                <w:color w:val="404040" w:themeColor="text1" w:themeTint="BF"/>
                <w:sz w:val="24"/>
                <w:szCs w:val="24"/>
              </w:rPr>
              <w:t>long before</w:t>
            </w:r>
            <w:r w:rsidRPr="00EB15E3">
              <w:rPr>
                <w:color w:val="404040" w:themeColor="text1" w:themeTint="BF"/>
                <w:sz w:val="24"/>
                <w:szCs w:val="24"/>
              </w:rPr>
              <w:t xml:space="preserve"> the modern world. Now write a back-story to the Duquesne petroglyphs. Who and </w:t>
            </w:r>
            <w:r w:rsidR="003222AB">
              <w:rPr>
                <w:color w:val="404040" w:themeColor="text1" w:themeTint="BF"/>
                <w:sz w:val="24"/>
                <w:szCs w:val="24"/>
              </w:rPr>
              <w:t>w</w:t>
            </w:r>
            <w:r w:rsidRPr="00EB15E3">
              <w:rPr>
                <w:color w:val="404040" w:themeColor="text1" w:themeTint="BF"/>
                <w:sz w:val="24"/>
                <w:szCs w:val="24"/>
              </w:rPr>
              <w:t>hat are they? Are they twins? Are they married?</w:t>
            </w:r>
            <w:r w:rsidR="003222AB">
              <w:rPr>
                <w:color w:val="404040" w:themeColor="text1" w:themeTint="BF"/>
                <w:sz w:val="24"/>
                <w:szCs w:val="24"/>
              </w:rPr>
              <w:t xml:space="preserve"> </w:t>
            </w:r>
            <w:r w:rsidRPr="00EB15E3">
              <w:rPr>
                <w:color w:val="404040" w:themeColor="text1" w:themeTint="BF"/>
                <w:sz w:val="24"/>
                <w:szCs w:val="24"/>
              </w:rPr>
              <w:t xml:space="preserve">What </w:t>
            </w:r>
            <w:r w:rsidR="003222AB">
              <w:rPr>
                <w:color w:val="404040" w:themeColor="text1" w:themeTint="BF"/>
                <w:sz w:val="24"/>
                <w:szCs w:val="24"/>
              </w:rPr>
              <w:t>is something that happened to them</w:t>
            </w:r>
            <w:r w:rsidR="00D52B6B">
              <w:rPr>
                <w:color w:val="404040" w:themeColor="text1" w:themeTint="BF"/>
                <w:sz w:val="24"/>
                <w:szCs w:val="24"/>
              </w:rPr>
              <w:t xml:space="preserve"> in their life</w:t>
            </w:r>
            <w:r w:rsidR="003222AB">
              <w:rPr>
                <w:color w:val="404040" w:themeColor="text1" w:themeTint="BF"/>
                <w:sz w:val="24"/>
                <w:szCs w:val="24"/>
              </w:rPr>
              <w:t>?</w:t>
            </w:r>
          </w:p>
          <w:p w:rsidR="003222AB" w:rsidRPr="00EB15E3" w:rsidRDefault="003222AB" w:rsidP="003222AB">
            <w:pPr>
              <w:pStyle w:val="ListParagraph"/>
              <w:rPr>
                <w:color w:val="404040" w:themeColor="text1" w:themeTint="BF"/>
                <w:sz w:val="24"/>
                <w:szCs w:val="24"/>
              </w:rPr>
            </w:pPr>
          </w:p>
          <w:p w:rsidR="00EB15E3" w:rsidRPr="00C76386" w:rsidRDefault="00EB15E3" w:rsidP="00D52B6B">
            <w:pPr>
              <w:pStyle w:val="ListParagraph"/>
              <w:numPr>
                <w:ilvl w:val="0"/>
                <w:numId w:val="19"/>
              </w:numPr>
              <w:rPr>
                <w:color w:val="404040" w:themeColor="text1" w:themeTint="BF"/>
                <w:sz w:val="24"/>
                <w:szCs w:val="24"/>
              </w:rPr>
            </w:pPr>
            <w:r w:rsidRPr="00EB15E3">
              <w:rPr>
                <w:color w:val="404040" w:themeColor="text1" w:themeTint="BF"/>
                <w:sz w:val="24"/>
                <w:szCs w:val="24"/>
              </w:rPr>
              <w:t xml:space="preserve">Research on the </w:t>
            </w:r>
            <w:r w:rsidRPr="002B68BD">
              <w:rPr>
                <w:color w:val="404040" w:themeColor="text1" w:themeTint="BF"/>
                <w:sz w:val="24"/>
                <w:szCs w:val="24"/>
              </w:rPr>
              <w:t>internet</w:t>
            </w:r>
            <w:r w:rsidRPr="00EB15E3">
              <w:rPr>
                <w:color w:val="404040" w:themeColor="text1" w:themeTint="BF"/>
                <w:sz w:val="24"/>
                <w:szCs w:val="24"/>
              </w:rPr>
              <w:t xml:space="preserve"> to learn about </w:t>
            </w:r>
            <w:r w:rsidR="00D52B6B">
              <w:rPr>
                <w:color w:val="404040" w:themeColor="text1" w:themeTint="BF"/>
                <w:sz w:val="24"/>
                <w:szCs w:val="24"/>
              </w:rPr>
              <w:t xml:space="preserve">symbolism, language, and culture. A good starting point is in semantics, the word used to describe meaning in language. A short video on this can be found here: </w:t>
            </w:r>
            <w:hyperlink r:id="rId13" w:history="1">
              <w:r w:rsidR="002B68BD" w:rsidRPr="00E17C2E">
                <w:rPr>
                  <w:rStyle w:val="Hyperlink"/>
                  <w:color w:val="00B050"/>
                  <w:sz w:val="24"/>
                  <w:szCs w:val="24"/>
                </w:rPr>
                <w:t>http://www.youtube.com/watch?v=9ZDkp8dUWyw</w:t>
              </w:r>
            </w:hyperlink>
            <w:r w:rsidR="002B68BD" w:rsidRPr="00E17C2E">
              <w:rPr>
                <w:color w:val="00B050"/>
                <w:sz w:val="24"/>
                <w:szCs w:val="24"/>
              </w:rPr>
              <w:t xml:space="preserve"> </w:t>
            </w:r>
          </w:p>
          <w:p w:rsidR="00EB15E3" w:rsidRPr="00EB15E3" w:rsidRDefault="00EB15E3" w:rsidP="00EB15E3">
            <w:pPr>
              <w:rPr>
                <w:color w:val="404040" w:themeColor="text1" w:themeTint="BF"/>
                <w:sz w:val="24"/>
                <w:szCs w:val="24"/>
              </w:rPr>
            </w:pPr>
          </w:p>
          <w:p w:rsidR="00EB15E3" w:rsidRPr="00EB15E3" w:rsidRDefault="00EB15E3" w:rsidP="00EB15E3">
            <w:pPr>
              <w:spacing w:after="120"/>
              <w:rPr>
                <w:b/>
                <w:color w:val="404040" w:themeColor="text1" w:themeTint="BF"/>
                <w:sz w:val="24"/>
                <w:szCs w:val="24"/>
              </w:rPr>
            </w:pPr>
            <w:r w:rsidRPr="00EB15E3">
              <w:rPr>
                <w:b/>
                <w:color w:val="404040" w:themeColor="text1" w:themeTint="BF"/>
                <w:sz w:val="24"/>
                <w:szCs w:val="24"/>
              </w:rPr>
              <w:t>Gene</w:t>
            </w:r>
            <w:r>
              <w:rPr>
                <w:b/>
                <w:color w:val="404040" w:themeColor="text1" w:themeTint="BF"/>
                <w:sz w:val="24"/>
                <w:szCs w:val="24"/>
              </w:rPr>
              <w:t>ral Reflection/Wrap-Up Questions</w:t>
            </w:r>
          </w:p>
          <w:p w:rsidR="00EB15E3" w:rsidRPr="00EB15E3" w:rsidRDefault="00EB15E3" w:rsidP="00EB15E3">
            <w:pPr>
              <w:pStyle w:val="ListParagraph"/>
              <w:numPr>
                <w:ilvl w:val="0"/>
                <w:numId w:val="13"/>
              </w:numPr>
              <w:rPr>
                <w:color w:val="404040" w:themeColor="text1" w:themeTint="BF"/>
                <w:sz w:val="24"/>
                <w:szCs w:val="24"/>
              </w:rPr>
            </w:pPr>
            <w:r w:rsidRPr="00EB15E3">
              <w:rPr>
                <w:color w:val="404040" w:themeColor="text1" w:themeTint="BF"/>
                <w:sz w:val="24"/>
                <w:szCs w:val="24"/>
              </w:rPr>
              <w:t>What is a petroglyph?</w:t>
            </w:r>
          </w:p>
          <w:p w:rsidR="00EB15E3" w:rsidRPr="00EB15E3" w:rsidRDefault="00EB15E3" w:rsidP="00EB15E3">
            <w:pPr>
              <w:pStyle w:val="ListParagraph"/>
              <w:numPr>
                <w:ilvl w:val="0"/>
                <w:numId w:val="13"/>
              </w:numPr>
              <w:rPr>
                <w:color w:val="404040" w:themeColor="text1" w:themeTint="BF"/>
                <w:sz w:val="24"/>
                <w:szCs w:val="24"/>
              </w:rPr>
            </w:pPr>
            <w:r w:rsidRPr="00EB15E3">
              <w:rPr>
                <w:color w:val="404040" w:themeColor="text1" w:themeTint="BF"/>
                <w:sz w:val="24"/>
                <w:szCs w:val="24"/>
              </w:rPr>
              <w:t>Who created the Duquesne petroglyphs? Why?</w:t>
            </w:r>
          </w:p>
          <w:p w:rsidR="00EB15E3" w:rsidRPr="00EB15E3" w:rsidRDefault="00EB15E3" w:rsidP="00EB15E3">
            <w:pPr>
              <w:pStyle w:val="ListParagraph"/>
              <w:numPr>
                <w:ilvl w:val="0"/>
                <w:numId w:val="13"/>
              </w:numPr>
              <w:rPr>
                <w:color w:val="404040" w:themeColor="text1" w:themeTint="BF"/>
                <w:sz w:val="24"/>
                <w:szCs w:val="24"/>
              </w:rPr>
            </w:pPr>
            <w:r w:rsidRPr="00EB15E3">
              <w:rPr>
                <w:color w:val="404040" w:themeColor="text1" w:themeTint="BF"/>
                <w:sz w:val="24"/>
                <w:szCs w:val="24"/>
              </w:rPr>
              <w:t>How do we use symbols in modern life?</w:t>
            </w:r>
          </w:p>
          <w:p w:rsidR="00F90739" w:rsidRPr="00EB15E3" w:rsidRDefault="00EB15E3" w:rsidP="00EB15E3">
            <w:pPr>
              <w:pStyle w:val="ListParagraph"/>
              <w:numPr>
                <w:ilvl w:val="0"/>
                <w:numId w:val="13"/>
              </w:numPr>
              <w:rPr>
                <w:color w:val="404040" w:themeColor="text1" w:themeTint="BF"/>
                <w:sz w:val="24"/>
                <w:szCs w:val="24"/>
              </w:rPr>
            </w:pPr>
            <w:r w:rsidRPr="00EB15E3">
              <w:rPr>
                <w:color w:val="404040" w:themeColor="text1" w:themeTint="BF"/>
                <w:sz w:val="24"/>
                <w:szCs w:val="24"/>
              </w:rPr>
              <w:t>Compare and Contrast our use of symbols to ancient uses.</w:t>
            </w:r>
          </w:p>
        </w:tc>
      </w:tr>
    </w:tbl>
    <w:p w:rsidR="00164185" w:rsidRDefault="00164185" w:rsidP="000015AA"/>
    <w:sectPr w:rsidR="00164185" w:rsidSect="00A936A0">
      <w:headerReference w:type="default" r:id="rId14"/>
      <w:footerReference w:type="default" r:id="rId15"/>
      <w:headerReference w:type="first" r:id="rId16"/>
      <w:footerReference w:type="first" r:id="rId17"/>
      <w:pgSz w:w="12240" w:h="15840"/>
      <w:pgMar w:top="720" w:right="720" w:bottom="720" w:left="720" w:header="720" w:footer="475" w:gutter="0"/>
      <w:pgNumType w:start="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A2" w:rsidRDefault="006013A2" w:rsidP="002C096E">
      <w:r>
        <w:separator/>
      </w:r>
    </w:p>
  </w:endnote>
  <w:endnote w:type="continuationSeparator" w:id="0">
    <w:p w:rsidR="006013A2" w:rsidRDefault="006013A2"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5" w:rsidRPr="00994E8F" w:rsidRDefault="00994E8F" w:rsidP="00994E8F">
    <w:pPr>
      <w:pStyle w:val="Footer"/>
    </w:pPr>
    <w:r>
      <w:rPr>
        <w:noProof/>
      </w:rPr>
      <w:drawing>
        <wp:anchor distT="0" distB="0" distL="114300" distR="114300" simplePos="0" relativeHeight="251670528" behindDoc="0" locked="0" layoutInCell="1" allowOverlap="1" wp14:anchorId="0F8CF493" wp14:editId="2D8F61BA">
          <wp:simplePos x="0" y="0"/>
          <wp:positionH relativeFrom="column">
            <wp:posOffset>-508635</wp:posOffset>
          </wp:positionH>
          <wp:positionV relativeFrom="paragraph">
            <wp:posOffset>313055</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9504" behindDoc="0" locked="0" layoutInCell="1" allowOverlap="1" wp14:anchorId="70A4EA7E" wp14:editId="01C4E062">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EF434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9</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9504;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EF434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9</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B0" w:rsidRPr="00994E8F" w:rsidRDefault="00994E8F" w:rsidP="00994E8F">
    <w:pPr>
      <w:pStyle w:val="Footer"/>
    </w:pPr>
    <w:r>
      <w:rPr>
        <w:noProof/>
      </w:rPr>
      <w:drawing>
        <wp:anchor distT="0" distB="0" distL="114300" distR="114300" simplePos="0" relativeHeight="251673600" behindDoc="0" locked="0" layoutInCell="1" allowOverlap="1" wp14:anchorId="202676B9" wp14:editId="7EA54A74">
          <wp:simplePos x="0" y="0"/>
          <wp:positionH relativeFrom="column">
            <wp:posOffset>-508635</wp:posOffset>
          </wp:positionH>
          <wp:positionV relativeFrom="paragraph">
            <wp:posOffset>300355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72576" behindDoc="0" locked="0" layoutInCell="1" allowOverlap="1" wp14:anchorId="26264DA3" wp14:editId="267D25AE">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EF434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72576;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EF434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A2" w:rsidRDefault="006013A2" w:rsidP="002C096E">
      <w:r>
        <w:separator/>
      </w:r>
    </w:p>
  </w:footnote>
  <w:footnote w:type="continuationSeparator" w:id="0">
    <w:p w:rsidR="006013A2" w:rsidRDefault="006013A2"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10E2C146" wp14:editId="661D5D30">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EB15E3" w:rsidRPr="00555CB4" w:rsidRDefault="00EB15E3" w:rsidP="00EB15E3">
    <w:pPr>
      <w:pStyle w:val="Title"/>
      <w:spacing w:before="0" w:after="0"/>
      <w:rPr>
        <w:color w:val="D51E1D"/>
        <w:sz w:val="42"/>
        <w:szCs w:val="42"/>
      </w:rPr>
    </w:pPr>
    <w:r w:rsidRPr="00555CB4">
      <w:rPr>
        <w:color w:val="D51E1D"/>
        <w:sz w:val="42"/>
        <w:szCs w:val="42"/>
      </w:rPr>
      <w:t>Duquesne Beach Petroglyphs</w:t>
    </w:r>
  </w:p>
  <w:p w:rsidR="002C096E" w:rsidRPr="00EB15E3" w:rsidRDefault="00EB15E3">
    <w:pPr>
      <w:pStyle w:val="Header"/>
      <w:rPr>
        <w:i/>
      </w:rPr>
    </w:pPr>
    <w:r w:rsidRPr="00EB15E3">
      <w:rPr>
        <w:i/>
      </w:rPr>
      <w:t>Field Trip Guide</w:t>
    </w:r>
    <w:r w:rsidRPr="00EB15E3">
      <w:rPr>
        <w:i/>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78E0C5C6" wp14:editId="62102348">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0EC42F45"/>
    <w:multiLevelType w:val="hybridMultilevel"/>
    <w:tmpl w:val="6A4C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C3C88"/>
    <w:multiLevelType w:val="hybridMultilevel"/>
    <w:tmpl w:val="DD96613E"/>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3EC4"/>
    <w:multiLevelType w:val="hybridMultilevel"/>
    <w:tmpl w:val="506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9592A"/>
    <w:multiLevelType w:val="hybridMultilevel"/>
    <w:tmpl w:val="1E5291A8"/>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8A3"/>
    <w:multiLevelType w:val="hybridMultilevel"/>
    <w:tmpl w:val="49EE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75E55"/>
    <w:multiLevelType w:val="hybridMultilevel"/>
    <w:tmpl w:val="70587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F15963"/>
    <w:multiLevelType w:val="hybridMultilevel"/>
    <w:tmpl w:val="048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B22C8"/>
    <w:multiLevelType w:val="hybridMultilevel"/>
    <w:tmpl w:val="3A82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4B7C2BE4"/>
    <w:multiLevelType w:val="hybridMultilevel"/>
    <w:tmpl w:val="223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67D47833"/>
    <w:multiLevelType w:val="hybridMultilevel"/>
    <w:tmpl w:val="014C2AF0"/>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14ECC"/>
    <w:multiLevelType w:val="hybridMultilevel"/>
    <w:tmpl w:val="5A1404E2"/>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20766"/>
    <w:multiLevelType w:val="hybridMultilevel"/>
    <w:tmpl w:val="DC1E1DC4"/>
    <w:lvl w:ilvl="0" w:tplc="B61CD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4D2783"/>
    <w:multiLevelType w:val="hybridMultilevel"/>
    <w:tmpl w:val="16D8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1A3CD2"/>
    <w:multiLevelType w:val="hybridMultilevel"/>
    <w:tmpl w:val="31DC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5"/>
  </w:num>
  <w:num w:numId="5">
    <w:abstractNumId w:val="11"/>
  </w:num>
  <w:num w:numId="6">
    <w:abstractNumId w:val="13"/>
  </w:num>
  <w:num w:numId="7">
    <w:abstractNumId w:val="3"/>
  </w:num>
  <w:num w:numId="8">
    <w:abstractNumId w:val="20"/>
  </w:num>
  <w:num w:numId="9">
    <w:abstractNumId w:val="8"/>
  </w:num>
  <w:num w:numId="10">
    <w:abstractNumId w:val="9"/>
  </w:num>
  <w:num w:numId="11">
    <w:abstractNumId w:val="12"/>
  </w:num>
  <w:num w:numId="12">
    <w:abstractNumId w:val="19"/>
  </w:num>
  <w:num w:numId="13">
    <w:abstractNumId w:val="5"/>
  </w:num>
  <w:num w:numId="14">
    <w:abstractNumId w:val="6"/>
  </w:num>
  <w:num w:numId="15">
    <w:abstractNumId w:val="7"/>
  </w:num>
  <w:num w:numId="16">
    <w:abstractNumId w:val="17"/>
  </w:num>
  <w:num w:numId="17">
    <w:abstractNumId w:val="16"/>
  </w:num>
  <w:num w:numId="18">
    <w:abstractNumId w:val="4"/>
  </w:num>
  <w:num w:numId="19">
    <w:abstractNumId w:val="21"/>
  </w:num>
  <w:num w:numId="20">
    <w:abstractNumId w:val="10"/>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2C7C"/>
    <w:rsid w:val="00017C9A"/>
    <w:rsid w:val="00032058"/>
    <w:rsid w:val="00040F3B"/>
    <w:rsid w:val="0007508A"/>
    <w:rsid w:val="00114F38"/>
    <w:rsid w:val="001152E4"/>
    <w:rsid w:val="00130164"/>
    <w:rsid w:val="00133922"/>
    <w:rsid w:val="0014324C"/>
    <w:rsid w:val="00154844"/>
    <w:rsid w:val="00164185"/>
    <w:rsid w:val="00176EDB"/>
    <w:rsid w:val="0019211E"/>
    <w:rsid w:val="001969A1"/>
    <w:rsid w:val="001A3CD0"/>
    <w:rsid w:val="001B7615"/>
    <w:rsid w:val="001C2EEB"/>
    <w:rsid w:val="001E40BE"/>
    <w:rsid w:val="001F24F5"/>
    <w:rsid w:val="001F2F97"/>
    <w:rsid w:val="00215769"/>
    <w:rsid w:val="002208D4"/>
    <w:rsid w:val="00250621"/>
    <w:rsid w:val="00256993"/>
    <w:rsid w:val="00263789"/>
    <w:rsid w:val="00273146"/>
    <w:rsid w:val="002806E6"/>
    <w:rsid w:val="00285932"/>
    <w:rsid w:val="002A2140"/>
    <w:rsid w:val="002B0CC0"/>
    <w:rsid w:val="002B68BD"/>
    <w:rsid w:val="002C096E"/>
    <w:rsid w:val="002C377F"/>
    <w:rsid w:val="002F2CA6"/>
    <w:rsid w:val="002F5175"/>
    <w:rsid w:val="0031459C"/>
    <w:rsid w:val="003211D5"/>
    <w:rsid w:val="003222AB"/>
    <w:rsid w:val="003260F8"/>
    <w:rsid w:val="00330F09"/>
    <w:rsid w:val="00382FE4"/>
    <w:rsid w:val="003A1DD2"/>
    <w:rsid w:val="003B281E"/>
    <w:rsid w:val="003D28FF"/>
    <w:rsid w:val="00406043"/>
    <w:rsid w:val="00423CEC"/>
    <w:rsid w:val="00441F54"/>
    <w:rsid w:val="00450F8D"/>
    <w:rsid w:val="00482F63"/>
    <w:rsid w:val="004869D3"/>
    <w:rsid w:val="004C2604"/>
    <w:rsid w:val="004D26AC"/>
    <w:rsid w:val="004D2AE9"/>
    <w:rsid w:val="004E2DF3"/>
    <w:rsid w:val="004E7F21"/>
    <w:rsid w:val="005039EC"/>
    <w:rsid w:val="00555CB4"/>
    <w:rsid w:val="005C4455"/>
    <w:rsid w:val="005D4BC9"/>
    <w:rsid w:val="005E4105"/>
    <w:rsid w:val="006013A2"/>
    <w:rsid w:val="00613063"/>
    <w:rsid w:val="0064175D"/>
    <w:rsid w:val="00660868"/>
    <w:rsid w:val="00660AB5"/>
    <w:rsid w:val="00684852"/>
    <w:rsid w:val="00693ECE"/>
    <w:rsid w:val="006B126B"/>
    <w:rsid w:val="00703611"/>
    <w:rsid w:val="00706D18"/>
    <w:rsid w:val="00753648"/>
    <w:rsid w:val="007A1BE6"/>
    <w:rsid w:val="007A763A"/>
    <w:rsid w:val="008137DF"/>
    <w:rsid w:val="00821193"/>
    <w:rsid w:val="0082208C"/>
    <w:rsid w:val="0086459D"/>
    <w:rsid w:val="008952E8"/>
    <w:rsid w:val="008C05B0"/>
    <w:rsid w:val="008D6CC5"/>
    <w:rsid w:val="008F6CDF"/>
    <w:rsid w:val="00904F6E"/>
    <w:rsid w:val="00926D1D"/>
    <w:rsid w:val="00952969"/>
    <w:rsid w:val="009541DF"/>
    <w:rsid w:val="009711B4"/>
    <w:rsid w:val="00994E8F"/>
    <w:rsid w:val="009B510C"/>
    <w:rsid w:val="00A04BF8"/>
    <w:rsid w:val="00A2395A"/>
    <w:rsid w:val="00A3085C"/>
    <w:rsid w:val="00A70C06"/>
    <w:rsid w:val="00A936A0"/>
    <w:rsid w:val="00AA587F"/>
    <w:rsid w:val="00AC2D7B"/>
    <w:rsid w:val="00AF7A62"/>
    <w:rsid w:val="00B12343"/>
    <w:rsid w:val="00B454EF"/>
    <w:rsid w:val="00B57560"/>
    <w:rsid w:val="00B64759"/>
    <w:rsid w:val="00B648B7"/>
    <w:rsid w:val="00B8306D"/>
    <w:rsid w:val="00BF4792"/>
    <w:rsid w:val="00C16EAD"/>
    <w:rsid w:val="00C71397"/>
    <w:rsid w:val="00C76386"/>
    <w:rsid w:val="00C851EA"/>
    <w:rsid w:val="00CC4EB9"/>
    <w:rsid w:val="00CF44A9"/>
    <w:rsid w:val="00D2636D"/>
    <w:rsid w:val="00D45F26"/>
    <w:rsid w:val="00D52B6B"/>
    <w:rsid w:val="00D604AC"/>
    <w:rsid w:val="00D66CF0"/>
    <w:rsid w:val="00D87FBD"/>
    <w:rsid w:val="00DA04C3"/>
    <w:rsid w:val="00DA054A"/>
    <w:rsid w:val="00DA2B9C"/>
    <w:rsid w:val="00DC2049"/>
    <w:rsid w:val="00DC741F"/>
    <w:rsid w:val="00E04D4A"/>
    <w:rsid w:val="00E17C2E"/>
    <w:rsid w:val="00E95362"/>
    <w:rsid w:val="00E975B8"/>
    <w:rsid w:val="00EB15E3"/>
    <w:rsid w:val="00EE1F90"/>
    <w:rsid w:val="00EE4963"/>
    <w:rsid w:val="00EF4349"/>
    <w:rsid w:val="00EF65EE"/>
    <w:rsid w:val="00F115F2"/>
    <w:rsid w:val="00F345E7"/>
    <w:rsid w:val="00F354CD"/>
    <w:rsid w:val="00F426C1"/>
    <w:rsid w:val="00F47157"/>
    <w:rsid w:val="00F7169C"/>
    <w:rsid w:val="00F757E3"/>
    <w:rsid w:val="00F90739"/>
    <w:rsid w:val="00FA2678"/>
    <w:rsid w:val="00FB5295"/>
    <w:rsid w:val="00FC0DDF"/>
    <w:rsid w:val="00FD398E"/>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Hyperlink">
    <w:name w:val="Hyperlink"/>
    <w:basedOn w:val="DefaultParagraphFont"/>
    <w:uiPriority w:val="99"/>
    <w:unhideWhenUsed/>
    <w:rsid w:val="002B6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Hyperlink">
    <w:name w:val="Hyperlink"/>
    <w:basedOn w:val="DefaultParagraphFont"/>
    <w:uiPriority w:val="99"/>
    <w:unhideWhenUsed/>
    <w:rsid w:val="002B6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9ZDkp8dUWy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1B02-C22A-43C5-9D3C-87A5E59C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16</cp:revision>
  <cp:lastPrinted>2013-03-21T04:01:00Z</cp:lastPrinted>
  <dcterms:created xsi:type="dcterms:W3CDTF">2013-02-18T01:23:00Z</dcterms:created>
  <dcterms:modified xsi:type="dcterms:W3CDTF">2013-03-21T04:02:00Z</dcterms:modified>
</cp:coreProperties>
</file>